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officeDocument/2006/relationships/extended-properties" Target="docProps/app.xml"/><Relationship Id="rId7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5" Type="http://schemas.microsoft.com/office/2006/relationships/ui/extensibility" Target="Makroinstrukcje2.xml"/><Relationship Id="rId9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4D64F" w14:textId="02F6E2D5" w:rsidR="003E2D27" w:rsidRPr="003E2D27" w:rsidRDefault="003E2D27" w:rsidP="003E2D27">
      <w:pPr>
        <w:pStyle w:val="OZNPROJEKTUwskazaniedatylubwersjiprojektu"/>
      </w:pPr>
      <w:r w:rsidRPr="003E2D27">
        <w:t>Projekt z dnia</w:t>
      </w:r>
      <w:r w:rsidR="00FB6E0D">
        <w:t xml:space="preserve"> </w:t>
      </w:r>
      <w:r w:rsidR="00276C6F">
        <w:t>30</w:t>
      </w:r>
      <w:r w:rsidR="00F57BD8">
        <w:t xml:space="preserve"> </w:t>
      </w:r>
      <w:r w:rsidR="00134471">
        <w:t>marca</w:t>
      </w:r>
      <w:r w:rsidR="00F57BD8">
        <w:t xml:space="preserve"> </w:t>
      </w:r>
      <w:r w:rsidRPr="003E2D27">
        <w:t>202</w:t>
      </w:r>
      <w:r w:rsidR="00E07EA4">
        <w:t>6</w:t>
      </w:r>
      <w:r w:rsidRPr="003E2D27">
        <w:t xml:space="preserve"> r.</w:t>
      </w:r>
    </w:p>
    <w:p w14:paraId="0DBE71B0" w14:textId="77777777" w:rsidR="003E2D27" w:rsidRPr="003E2D27" w:rsidRDefault="003E2D27" w:rsidP="003E2D27"/>
    <w:p w14:paraId="5E1C305F" w14:textId="77777777" w:rsidR="003E2D27" w:rsidRPr="004300A2" w:rsidRDefault="003E2D27" w:rsidP="004300A2">
      <w:pPr>
        <w:pStyle w:val="OZNRODZAKTUtznustawalubrozporzdzenieiorganwydajcy"/>
      </w:pPr>
      <w:r w:rsidRPr="004300A2">
        <w:t>ROZPORZĄDZENIE</w:t>
      </w:r>
    </w:p>
    <w:p w14:paraId="7A7898A1" w14:textId="77777777" w:rsidR="003E2D27" w:rsidRPr="003E2D27" w:rsidRDefault="003E2D27" w:rsidP="004300A2">
      <w:pPr>
        <w:pStyle w:val="OZNRODZAKTUtznustawalubrozporzdzenieiorganwydajcy"/>
      </w:pPr>
      <w:r w:rsidRPr="004300A2">
        <w:t>PREZESA RADY</w:t>
      </w:r>
      <w:r w:rsidRPr="003E2D27">
        <w:t xml:space="preserve"> MINISTRÓW</w:t>
      </w:r>
    </w:p>
    <w:p w14:paraId="7F845CCF" w14:textId="68764BE6" w:rsidR="003E2D27" w:rsidRPr="003E2D27" w:rsidRDefault="003E2D27" w:rsidP="004300A2">
      <w:pPr>
        <w:pStyle w:val="DATAAKTUdatauchwalenialubwydaniaaktu"/>
      </w:pPr>
      <w:r w:rsidRPr="003E2D27">
        <w:t xml:space="preserve">z dnia </w:t>
      </w:r>
      <w:sdt>
        <w:sdtPr>
          <w:alias w:val="Data wydania aktu"/>
          <w:tag w:val="Data opublikowania"/>
          <w:id w:val="1859851285"/>
          <w:placeholder>
            <w:docPart w:val="C9A9DA806A274199AB34C8A1230040E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 MMMM yyyy"/>
            <w:lid w:val="pl-PL"/>
            <w:storeMappedDataAs w:val="dateTime"/>
            <w:calendar w:val="gregorian"/>
          </w:date>
        </w:sdtPr>
        <w:sdtContent>
          <w:r w:rsidR="004963DB" w:rsidRPr="00256456">
            <w:t>&lt;data wydania aktu&gt;</w:t>
          </w:r>
        </w:sdtContent>
      </w:sdt>
      <w:r w:rsidR="004963DB" w:rsidRPr="003E2D27" w:rsidDel="004963DB">
        <w:t xml:space="preserve"> </w:t>
      </w:r>
      <w:r w:rsidR="004963DB">
        <w:t>r.</w:t>
      </w:r>
      <w:r w:rsidRPr="003E2D27">
        <w:t xml:space="preserve"> </w:t>
      </w:r>
    </w:p>
    <w:p w14:paraId="13E96903" w14:textId="57D4C6A9" w:rsidR="003E2D27" w:rsidRPr="003E2D27" w:rsidRDefault="00DF6864" w:rsidP="003E2D27">
      <w:pPr>
        <w:pStyle w:val="TYTUAKTUprzedmiotregulacjiustawylubrozporzdzenia"/>
      </w:pPr>
      <w:r w:rsidRPr="003E2D27">
        <w:t xml:space="preserve">w sprawie danych przekazywanych w przypadku zaprzestania działalności przez przedsiębiorcę telekomunikacyjnego albo ogłoszenia jego upadłości </w:t>
      </w:r>
    </w:p>
    <w:p w14:paraId="7C6E5CA5" w14:textId="26664805" w:rsidR="003E2D27" w:rsidRPr="003E2D27" w:rsidRDefault="003E2D27" w:rsidP="003E2D27">
      <w:pPr>
        <w:pStyle w:val="NIEARTTEKSTtekstnieartykuowanynppodstprawnarozplubpreambua"/>
      </w:pPr>
      <w:r w:rsidRPr="003E2D27">
        <w:t>Na podstawie art. 48 ust. 5 ustawy z dnia 12 lipca 2024 r. – Prawo komunikacji elektronicznej (Dz. U. poz. 1221</w:t>
      </w:r>
      <w:r w:rsidR="003D07BC">
        <w:t xml:space="preserve">, </w:t>
      </w:r>
      <w:r w:rsidR="00C81DCD">
        <w:t>z 2025 r. poz. 637</w:t>
      </w:r>
      <w:r w:rsidR="00347E50">
        <w:t xml:space="preserve"> i 820</w:t>
      </w:r>
      <w:r w:rsidR="003D07BC">
        <w:t xml:space="preserve"> oraz z 2026 r. poz. 252</w:t>
      </w:r>
      <w:r w:rsidRPr="003E2D27">
        <w:t>) zarządza się, co następuje:</w:t>
      </w:r>
    </w:p>
    <w:p w14:paraId="30E52DDD" w14:textId="4151D5FB" w:rsidR="003E2D27" w:rsidRPr="003E2D27" w:rsidRDefault="003E2D27" w:rsidP="004300A2">
      <w:pPr>
        <w:pStyle w:val="ARTartustawynprozporzdzenia"/>
      </w:pPr>
      <w:r w:rsidRPr="003E2D27">
        <w:rPr>
          <w:rStyle w:val="Ppogrubienie"/>
        </w:rPr>
        <w:t>§ 1.</w:t>
      </w:r>
      <w:r w:rsidRPr="003E2D27">
        <w:t> </w:t>
      </w:r>
      <w:r w:rsidRPr="004300A2">
        <w:t>Rozporządzenie</w:t>
      </w:r>
      <w:r w:rsidRPr="003E2D27">
        <w:t xml:space="preserve"> określa szczegółowy tryb</w:t>
      </w:r>
      <w:r w:rsidR="000B16DA">
        <w:t>:</w:t>
      </w:r>
    </w:p>
    <w:p w14:paraId="631D3DF1" w14:textId="33D2A54D" w:rsidR="003E2D27" w:rsidRPr="003E2D27" w:rsidRDefault="003E2D27" w:rsidP="00B35E69">
      <w:pPr>
        <w:pStyle w:val="PKTpunkt"/>
      </w:pPr>
      <w:r w:rsidRPr="003E2D27">
        <w:t>1)</w:t>
      </w:r>
      <w:r w:rsidR="00A34AD0">
        <w:tab/>
      </w:r>
      <w:r w:rsidRPr="00A34AD0">
        <w:t>przekazywania</w:t>
      </w:r>
      <w:r w:rsidRPr="003E2D27">
        <w:t xml:space="preserve"> przez przedsiębiorcę telekomunikacyjnego Prezesowi Urzędu Komunikacji Elektronicznej, zwanemu dalej „Prezesem UKE”, danych</w:t>
      </w:r>
      <w:r w:rsidR="00F60BBC">
        <w:t>,</w:t>
      </w:r>
      <w:r w:rsidRPr="003E2D27">
        <w:t xml:space="preserve"> </w:t>
      </w:r>
      <w:bookmarkStart w:id="0" w:name="_Hlk179538300"/>
      <w:r w:rsidR="00631F06" w:rsidRPr="00631F06">
        <w:t>o których mowa w </w:t>
      </w:r>
      <w:r w:rsidR="00631F06" w:rsidRPr="00F77CEA">
        <w:t>art. 47 ust. 1 pkt 1</w:t>
      </w:r>
      <w:r w:rsidR="00631F06">
        <w:t xml:space="preserve"> </w:t>
      </w:r>
      <w:r w:rsidR="00631F06" w:rsidRPr="003E2D27">
        <w:t xml:space="preserve">ustawy </w:t>
      </w:r>
      <w:r w:rsidR="00A34AD0">
        <w:t xml:space="preserve">z </w:t>
      </w:r>
      <w:r w:rsidR="00631F06" w:rsidRPr="003E2D27">
        <w:t>dnia 12 lipca 2024 r. – Prawo komunikacji elektronicznej, zwanej dalej „ustawą”,</w:t>
      </w:r>
      <w:r w:rsidR="00631F06">
        <w:t xml:space="preserve"> </w:t>
      </w:r>
      <w:r w:rsidRPr="003E2D27">
        <w:t xml:space="preserve">objętych obowiązkiem, o którym mowa w art. 48 ust. </w:t>
      </w:r>
      <w:r w:rsidR="006D09D3">
        <w:t>2</w:t>
      </w:r>
      <w:r w:rsidR="00631F06">
        <w:t xml:space="preserve"> ustawy,</w:t>
      </w:r>
      <w:bookmarkEnd w:id="0"/>
      <w:r w:rsidR="000C47B0">
        <w:t xml:space="preserve"> </w:t>
      </w:r>
      <w:r w:rsidRPr="003E2D27">
        <w:t>w</w:t>
      </w:r>
      <w:r w:rsidR="000C47B0">
        <w:t> </w:t>
      </w:r>
      <w:r w:rsidRPr="003E2D27">
        <w:t xml:space="preserve">przypadku zaprzestania działalności </w:t>
      </w:r>
      <w:r w:rsidR="007E5CB6">
        <w:t xml:space="preserve">telekomunikacyjnej </w:t>
      </w:r>
      <w:r w:rsidRPr="003E2D27">
        <w:t>przez przedsiębiorcę telekomunikacyjnego albo ogłoszenia jego</w:t>
      </w:r>
      <w:r w:rsidR="007575D7">
        <w:t xml:space="preserve"> upadłości</w:t>
      </w:r>
      <w:r w:rsidR="00F77CEA">
        <w:t xml:space="preserve">, </w:t>
      </w:r>
      <w:r w:rsidRPr="003E2D27">
        <w:t>zwanego dalej „zaprzestającym działalności albo upadłym”;</w:t>
      </w:r>
    </w:p>
    <w:p w14:paraId="73DE2B67" w14:textId="390EA7E3" w:rsidR="003E2D27" w:rsidRPr="003E2D27" w:rsidRDefault="003E2D27" w:rsidP="00B35E69">
      <w:pPr>
        <w:pStyle w:val="PKTpunkt"/>
      </w:pPr>
      <w:r w:rsidRPr="003E2D27">
        <w:t>2)</w:t>
      </w:r>
      <w:r w:rsidR="00A34AD0">
        <w:tab/>
      </w:r>
      <w:r w:rsidRPr="00DD621F">
        <w:t>udostępniania</w:t>
      </w:r>
      <w:r w:rsidRPr="003E2D27">
        <w:t xml:space="preserve"> przez Prezesa UKE danych, o </w:t>
      </w:r>
      <w:r w:rsidR="00370D34" w:rsidRPr="003E2D27">
        <w:t>który</w:t>
      </w:r>
      <w:r w:rsidR="00370D34">
        <w:t>ch</w:t>
      </w:r>
      <w:r w:rsidR="00370D34" w:rsidRPr="003E2D27">
        <w:t xml:space="preserve"> </w:t>
      </w:r>
      <w:r w:rsidRPr="003E2D27">
        <w:t>mowa w</w:t>
      </w:r>
      <w:r w:rsidR="00DD621F">
        <w:t xml:space="preserve"> </w:t>
      </w:r>
      <w:r w:rsidRPr="003E2D27">
        <w:t>art.</w:t>
      </w:r>
      <w:r w:rsidR="00DD621F">
        <w:t xml:space="preserve"> </w:t>
      </w:r>
      <w:r w:rsidRPr="003E2D27">
        <w:t>4</w:t>
      </w:r>
      <w:r w:rsidR="0083386E">
        <w:t>7</w:t>
      </w:r>
      <w:r w:rsidRPr="003E2D27">
        <w:t xml:space="preserve"> ust. </w:t>
      </w:r>
      <w:r w:rsidR="0083386E">
        <w:t>1 pkt 1</w:t>
      </w:r>
      <w:r w:rsidRPr="003E2D27">
        <w:t xml:space="preserve"> ustawy, zwanych dalej „danymi”, podmiotom, o których mowa w</w:t>
      </w:r>
      <w:r w:rsidR="00DD621F">
        <w:t xml:space="preserve"> </w:t>
      </w:r>
      <w:r w:rsidRPr="003E2D27">
        <w:t>art.</w:t>
      </w:r>
      <w:r w:rsidR="00DD621F">
        <w:t xml:space="preserve"> </w:t>
      </w:r>
      <w:r w:rsidRPr="003E2D27">
        <w:t>47</w:t>
      </w:r>
      <w:r w:rsidR="00DD621F">
        <w:t xml:space="preserve"> </w:t>
      </w:r>
      <w:r w:rsidRPr="003E2D27">
        <w:t>ust.</w:t>
      </w:r>
      <w:r w:rsidR="00DD621F">
        <w:t xml:space="preserve"> </w:t>
      </w:r>
      <w:r w:rsidRPr="003E2D27">
        <w:t>1</w:t>
      </w:r>
      <w:r w:rsidR="00DD621F">
        <w:t xml:space="preserve"> </w:t>
      </w:r>
      <w:r w:rsidRPr="003E2D27">
        <w:t>pkt</w:t>
      </w:r>
      <w:r w:rsidR="00DD621F">
        <w:t xml:space="preserve"> </w:t>
      </w:r>
      <w:r w:rsidRPr="003E2D27">
        <w:t>2 ustawy,</w:t>
      </w:r>
      <w:r w:rsidR="00352FE2">
        <w:t xml:space="preserve"> </w:t>
      </w:r>
      <w:r w:rsidRPr="003E2D27">
        <w:t>zwanym dalej „podmiotami”.</w:t>
      </w:r>
    </w:p>
    <w:p w14:paraId="00FA3CCC" w14:textId="505BFA52" w:rsidR="003E2D27" w:rsidRDefault="003E2D27" w:rsidP="00F3489B">
      <w:pPr>
        <w:pStyle w:val="ARTartustawynprozporzdzenia"/>
      </w:pPr>
      <w:r w:rsidRPr="00935BD0">
        <w:rPr>
          <w:b/>
        </w:rPr>
        <w:t>§ 2</w:t>
      </w:r>
      <w:r w:rsidRPr="003E2D27">
        <w:t xml:space="preserve">. </w:t>
      </w:r>
      <w:r w:rsidR="00435CA8">
        <w:t>1</w:t>
      </w:r>
      <w:r w:rsidRPr="004300A2">
        <w:t xml:space="preserve">. </w:t>
      </w:r>
      <w:r w:rsidR="00B94CF8">
        <w:t>Z</w:t>
      </w:r>
      <w:r w:rsidR="00B94CF8" w:rsidRPr="00B94CF8">
        <w:t>aprzestający działalności albo upadły</w:t>
      </w:r>
      <w:r w:rsidR="00B94CF8">
        <w:t xml:space="preserve"> przekazuje dane wraz z uzasadnieniem</w:t>
      </w:r>
      <w:r w:rsidR="00B94CF8" w:rsidRPr="00B94CF8">
        <w:t>, o</w:t>
      </w:r>
      <w:r w:rsidR="003D07BC">
        <w:t> </w:t>
      </w:r>
      <w:r w:rsidR="00B94CF8" w:rsidRPr="00B94CF8">
        <w:t>którym mowa w art. 48 ust. 2 ustawy</w:t>
      </w:r>
      <w:r w:rsidR="00B94CF8">
        <w:t xml:space="preserve">, </w:t>
      </w:r>
      <w:r w:rsidR="001913A5" w:rsidRPr="001913A5">
        <w:t>Prezesowi UKE w siedzibie Urzędu Komunikacji Elektronicznej</w:t>
      </w:r>
      <w:r w:rsidR="001011EA">
        <w:t xml:space="preserve">. </w:t>
      </w:r>
    </w:p>
    <w:p w14:paraId="3F367AFF" w14:textId="33701C9A" w:rsidR="00FF3121" w:rsidRDefault="00FF3121" w:rsidP="004300A2">
      <w:pPr>
        <w:pStyle w:val="USTustnpkodeksu"/>
      </w:pPr>
      <w:r>
        <w:t xml:space="preserve">2. </w:t>
      </w:r>
      <w:r w:rsidR="001913A5" w:rsidRPr="001913A5">
        <w:t>Do przekazywanych Prezesowi UKE danych wraz z uzasadnieniem, o którym mowa w</w:t>
      </w:r>
      <w:r w:rsidR="003D07BC">
        <w:t> </w:t>
      </w:r>
      <w:r w:rsidR="001913A5" w:rsidRPr="001913A5">
        <w:t xml:space="preserve">art. 48 ust. 2 ustawy, zaprzestający działalności albo upadły dołącza </w:t>
      </w:r>
      <w:r>
        <w:t>informacje</w:t>
      </w:r>
      <w:r w:rsidR="001913A5">
        <w:t xml:space="preserve"> o</w:t>
      </w:r>
      <w:r>
        <w:t>:</w:t>
      </w:r>
    </w:p>
    <w:p w14:paraId="369E867E" w14:textId="3250AEF5" w:rsidR="00FF3121" w:rsidRPr="00935BD0" w:rsidRDefault="00FF3121" w:rsidP="00FF3121">
      <w:pPr>
        <w:pStyle w:val="PKTpunkt"/>
      </w:pPr>
      <w:r>
        <w:t xml:space="preserve">1)  </w:t>
      </w:r>
      <w:r>
        <w:tab/>
      </w:r>
      <w:r w:rsidRPr="00935BD0">
        <w:t>rodzaju, liczb</w:t>
      </w:r>
      <w:r w:rsidR="00E471BB">
        <w:t>ie</w:t>
      </w:r>
      <w:r w:rsidRPr="00935BD0">
        <w:t xml:space="preserve"> i pojemności informatycznych nośników danych, na których </w:t>
      </w:r>
      <w:r>
        <w:t xml:space="preserve">są </w:t>
      </w:r>
      <w:r w:rsidRPr="00935BD0">
        <w:t xml:space="preserve">przekazywane dane, </w:t>
      </w:r>
      <w:r w:rsidR="00AC7964">
        <w:t xml:space="preserve">wraz </w:t>
      </w:r>
      <w:r w:rsidRPr="00935BD0">
        <w:t>z podaniem liczby i wielkości plików zawartych na tych nośnikach;</w:t>
      </w:r>
    </w:p>
    <w:p w14:paraId="7A9A5873" w14:textId="1CDE1269" w:rsidR="00FF3121" w:rsidRPr="00935BD0" w:rsidRDefault="00915CF7" w:rsidP="00FF3121">
      <w:pPr>
        <w:pStyle w:val="PKTpunkt"/>
      </w:pPr>
      <w:r>
        <w:lastRenderedPageBreak/>
        <w:t>2</w:t>
      </w:r>
      <w:r w:rsidR="00FF3121" w:rsidRPr="00935BD0">
        <w:t>)</w:t>
      </w:r>
      <w:r w:rsidR="00FF3121">
        <w:tab/>
      </w:r>
      <w:r w:rsidR="001913A5" w:rsidRPr="00935BD0">
        <w:t>nazw</w:t>
      </w:r>
      <w:r w:rsidR="001913A5">
        <w:t xml:space="preserve">ie </w:t>
      </w:r>
      <w:r w:rsidR="00FF3121" w:rsidRPr="00935BD0">
        <w:t>i wersji zastosowanego formatu zapisu danych oraz nazwę i określenie wersji oprogramowania oraz rodzaju urządzeń informatycznych umożliwiających odczyt przekazywanych danych;</w:t>
      </w:r>
    </w:p>
    <w:p w14:paraId="0E403B53" w14:textId="544AA4D9" w:rsidR="00FF3121" w:rsidRPr="00935BD0" w:rsidRDefault="00915CF7" w:rsidP="00FF3121">
      <w:pPr>
        <w:pStyle w:val="PKTpunkt"/>
      </w:pPr>
      <w:r>
        <w:t>3</w:t>
      </w:r>
      <w:r w:rsidR="00FF3121" w:rsidRPr="00F77CEA">
        <w:t>)</w:t>
      </w:r>
      <w:r w:rsidR="00FF3121">
        <w:tab/>
      </w:r>
      <w:r w:rsidR="00E471BB" w:rsidRPr="00F77CEA">
        <w:t>da</w:t>
      </w:r>
      <w:r w:rsidR="00E471BB">
        <w:t>cie</w:t>
      </w:r>
      <w:r w:rsidR="00FF3121" w:rsidRPr="00F77CEA">
        <w:t xml:space="preserve"> najwcześniejszego i najpóźniejszego zatrzymania przez zaprzestającego działalności albo upadłego przekazywanych danych;</w:t>
      </w:r>
    </w:p>
    <w:p w14:paraId="5130A941" w14:textId="01EA454B" w:rsidR="00FF3121" w:rsidRPr="00935BD0" w:rsidRDefault="00915CF7" w:rsidP="00FF3121">
      <w:pPr>
        <w:pStyle w:val="PKTpunkt"/>
      </w:pPr>
      <w:r>
        <w:t>4</w:t>
      </w:r>
      <w:r w:rsidR="00FF3121" w:rsidRPr="00935BD0">
        <w:t>)</w:t>
      </w:r>
      <w:r w:rsidR="00FF3121">
        <w:tab/>
      </w:r>
      <w:r w:rsidR="00FF3121" w:rsidRPr="00935BD0">
        <w:t>zastosowanych nazw</w:t>
      </w:r>
      <w:r w:rsidR="007303C2">
        <w:t>ach</w:t>
      </w:r>
      <w:r w:rsidR="00FF3121" w:rsidRPr="00935BD0">
        <w:t xml:space="preserve">, </w:t>
      </w:r>
      <w:r w:rsidR="007303C2" w:rsidRPr="00935BD0">
        <w:t>skrót</w:t>
      </w:r>
      <w:r w:rsidR="007303C2">
        <w:t xml:space="preserve">ach </w:t>
      </w:r>
      <w:r w:rsidR="00FF3121" w:rsidRPr="00935BD0">
        <w:t xml:space="preserve">i </w:t>
      </w:r>
      <w:r w:rsidR="007303C2" w:rsidRPr="00935BD0">
        <w:t>struktur</w:t>
      </w:r>
      <w:r w:rsidR="007303C2">
        <w:t>ze</w:t>
      </w:r>
      <w:r w:rsidR="007303C2" w:rsidRPr="00935BD0">
        <w:t xml:space="preserve"> </w:t>
      </w:r>
      <w:r w:rsidR="00FF3121" w:rsidRPr="00935BD0">
        <w:t>przekazywanych danych pozwalający</w:t>
      </w:r>
      <w:r w:rsidR="007303C2">
        <w:t>ch</w:t>
      </w:r>
      <w:r w:rsidR="00FF3121" w:rsidRPr="00935BD0">
        <w:t xml:space="preserve"> na jednoznaczne </w:t>
      </w:r>
      <w:r w:rsidR="003D1CA3">
        <w:t xml:space="preserve">odczytanie </w:t>
      </w:r>
      <w:r w:rsidR="00FF3121" w:rsidRPr="00935BD0">
        <w:t>tych danych;</w:t>
      </w:r>
    </w:p>
    <w:p w14:paraId="52DA151A" w14:textId="2B8E74E2" w:rsidR="00FF3121" w:rsidRDefault="00915CF7" w:rsidP="00FF3121">
      <w:pPr>
        <w:pStyle w:val="PKTpunkt"/>
      </w:pPr>
      <w:r>
        <w:rPr>
          <w:bCs w:val="0"/>
        </w:rPr>
        <w:t>5</w:t>
      </w:r>
      <w:r w:rsidR="00FF3121" w:rsidRPr="00935BD0">
        <w:rPr>
          <w:bCs w:val="0"/>
        </w:rPr>
        <w:t>)</w:t>
      </w:r>
      <w:r w:rsidR="00FF3121">
        <w:rPr>
          <w:bCs w:val="0"/>
        </w:rPr>
        <w:tab/>
      </w:r>
      <w:r w:rsidR="00FF3121" w:rsidRPr="00DD621F">
        <w:t>zastosowanych</w:t>
      </w:r>
      <w:r w:rsidR="00FF3121" w:rsidRPr="004300A2">
        <w:t xml:space="preserve"> </w:t>
      </w:r>
      <w:r w:rsidR="007303C2" w:rsidRPr="004300A2">
        <w:t>zabezpiecze</w:t>
      </w:r>
      <w:r w:rsidR="007303C2">
        <w:t>niach</w:t>
      </w:r>
      <w:r w:rsidR="007303C2" w:rsidRPr="004300A2">
        <w:t xml:space="preserve"> </w:t>
      </w:r>
      <w:r w:rsidR="00FF3121" w:rsidRPr="004300A2">
        <w:t>przed nieuprawnionym dostępem do danych, w tym wykaz</w:t>
      </w:r>
      <w:r w:rsidR="007303C2">
        <w:t>ie</w:t>
      </w:r>
      <w:r w:rsidR="00FF3121" w:rsidRPr="004300A2">
        <w:t xml:space="preserve"> zastosowanych haseł dostępu</w:t>
      </w:r>
      <w:r w:rsidR="00FF3121" w:rsidRPr="003E2D27">
        <w:t>.</w:t>
      </w:r>
    </w:p>
    <w:p w14:paraId="2271BE77" w14:textId="11EA4E0B" w:rsidR="001913A5" w:rsidRDefault="00915CF7" w:rsidP="006D2AD2">
      <w:pPr>
        <w:pStyle w:val="USTustnpkodeksu"/>
      </w:pPr>
      <w:r>
        <w:t>3</w:t>
      </w:r>
      <w:r w:rsidR="003E2D27" w:rsidRPr="004300A2">
        <w:t>.</w:t>
      </w:r>
      <w:r w:rsidR="00DD621F">
        <w:t xml:space="preserve"> </w:t>
      </w:r>
      <w:r w:rsidR="00CB3161">
        <w:t>Prezes</w:t>
      </w:r>
      <w:r w:rsidR="00CB3161" w:rsidRPr="004300A2">
        <w:t xml:space="preserve"> </w:t>
      </w:r>
      <w:r w:rsidR="003E2D27" w:rsidRPr="004300A2">
        <w:t>UKE</w:t>
      </w:r>
      <w:r w:rsidR="00CA3344">
        <w:t xml:space="preserve"> </w:t>
      </w:r>
      <w:r w:rsidR="003E2D27" w:rsidRPr="004300A2">
        <w:t>przyjmuj</w:t>
      </w:r>
      <w:r w:rsidR="00CA3344">
        <w:t>ąc</w:t>
      </w:r>
      <w:r w:rsidR="003E2D27" w:rsidRPr="004300A2">
        <w:t xml:space="preserve"> dane</w:t>
      </w:r>
      <w:r w:rsidR="001913A5">
        <w:t>:</w:t>
      </w:r>
    </w:p>
    <w:p w14:paraId="1AFB103D" w14:textId="527C9EF5" w:rsidR="003E2D27" w:rsidRDefault="001913A5" w:rsidP="00346BE6">
      <w:pPr>
        <w:pStyle w:val="PKTpunkt"/>
      </w:pPr>
      <w:r>
        <w:t>1)</w:t>
      </w:r>
      <w:r>
        <w:tab/>
      </w:r>
      <w:r w:rsidR="00D97F34" w:rsidRPr="004300A2">
        <w:t>sprawdz</w:t>
      </w:r>
      <w:r w:rsidR="00D97F34">
        <w:t>a</w:t>
      </w:r>
      <w:r w:rsidR="00D97F34" w:rsidRPr="004300A2">
        <w:t xml:space="preserve"> zawarto</w:t>
      </w:r>
      <w:r w:rsidR="00D97F34">
        <w:t>ść</w:t>
      </w:r>
      <w:r w:rsidR="00D97F34" w:rsidRPr="004300A2">
        <w:t xml:space="preserve"> </w:t>
      </w:r>
      <w:r w:rsidR="003E2D27" w:rsidRPr="004300A2">
        <w:t>informatycznego nośnika danych, na którym przekazywane są</w:t>
      </w:r>
      <w:r w:rsidR="00644A78">
        <w:t xml:space="preserve"> </w:t>
      </w:r>
      <w:r w:rsidR="003E2D27" w:rsidRPr="004300A2">
        <w:t>dane</w:t>
      </w:r>
      <w:r>
        <w:t>;</w:t>
      </w:r>
    </w:p>
    <w:p w14:paraId="06B6420A" w14:textId="5C399C63" w:rsidR="002122BB" w:rsidRDefault="001913A5" w:rsidP="00346BE6">
      <w:pPr>
        <w:pStyle w:val="PKTpunkt"/>
      </w:pPr>
      <w:r>
        <w:t>2)</w:t>
      </w:r>
      <w:r>
        <w:tab/>
      </w:r>
      <w:r w:rsidR="002122BB">
        <w:t xml:space="preserve"> </w:t>
      </w:r>
      <w:r w:rsidR="002122BB" w:rsidRPr="004300A2">
        <w:t>sporządza protokół</w:t>
      </w:r>
      <w:r w:rsidR="002122BB">
        <w:t xml:space="preserve"> </w:t>
      </w:r>
      <w:r w:rsidR="002122BB" w:rsidRPr="002122BB">
        <w:t>z czynności przekazania danych</w:t>
      </w:r>
      <w:r w:rsidR="00FF6A23">
        <w:t>.</w:t>
      </w:r>
    </w:p>
    <w:p w14:paraId="7EC911FB" w14:textId="18D7C611" w:rsidR="002122BB" w:rsidRPr="003E2D27" w:rsidRDefault="00886497" w:rsidP="00EB60F7">
      <w:pPr>
        <w:pStyle w:val="USTustnpkodeksu"/>
        <w:spacing w:before="120"/>
      </w:pPr>
      <w:r w:rsidRPr="00935BD0">
        <w:rPr>
          <w:b/>
        </w:rPr>
        <w:t xml:space="preserve">§ </w:t>
      </w:r>
      <w:r>
        <w:rPr>
          <w:b/>
        </w:rPr>
        <w:t>3</w:t>
      </w:r>
      <w:r w:rsidRPr="003E2D27">
        <w:t>.</w:t>
      </w:r>
      <w:r>
        <w:t xml:space="preserve"> 1.</w:t>
      </w:r>
      <w:r w:rsidR="002122BB">
        <w:t xml:space="preserve"> Protokół</w:t>
      </w:r>
      <w:r w:rsidR="00B12BEB">
        <w:t xml:space="preserve"> </w:t>
      </w:r>
      <w:r w:rsidR="00B12BEB" w:rsidRPr="002122BB">
        <w:t>z czynności przekazania danych</w:t>
      </w:r>
      <w:r w:rsidR="001913A5">
        <w:t xml:space="preserve"> </w:t>
      </w:r>
      <w:r w:rsidR="002122BB">
        <w:t>zawiera:</w:t>
      </w:r>
    </w:p>
    <w:p w14:paraId="3C5C5678" w14:textId="3EAF2DE6" w:rsidR="00BD5E9D" w:rsidRDefault="004300A2" w:rsidP="00B35E69">
      <w:pPr>
        <w:pStyle w:val="PKTpunkt"/>
      </w:pPr>
      <w:r w:rsidRPr="00DD621F">
        <w:t>1</w:t>
      </w:r>
      <w:r w:rsidRPr="00935BD0">
        <w:t>)</w:t>
      </w:r>
      <w:r w:rsidR="00A34AD0">
        <w:tab/>
      </w:r>
      <w:r w:rsidR="003E2D27" w:rsidRPr="00935BD0">
        <w:t>datę i miejsce sporządzenia protokołu</w:t>
      </w:r>
      <w:r w:rsidR="00BD5E9D">
        <w:t>;</w:t>
      </w:r>
    </w:p>
    <w:p w14:paraId="2CAABB7F" w14:textId="6180A6A5" w:rsidR="003E2D27" w:rsidRPr="00935BD0" w:rsidRDefault="00BD5E9D" w:rsidP="00B35E69">
      <w:pPr>
        <w:pStyle w:val="PKTpunkt"/>
      </w:pPr>
      <w:r>
        <w:t>2)</w:t>
      </w:r>
      <w:r>
        <w:tab/>
      </w:r>
      <w:r w:rsidR="003E2D27" w:rsidRPr="00935BD0">
        <w:t>sygnaturę sprawy</w:t>
      </w:r>
      <w:r w:rsidR="007A2A8D">
        <w:t>;</w:t>
      </w:r>
    </w:p>
    <w:p w14:paraId="2CE7B31E" w14:textId="724138A4" w:rsidR="003E2D27" w:rsidRPr="005611BB" w:rsidRDefault="00BD5E9D" w:rsidP="00B35E69">
      <w:pPr>
        <w:pStyle w:val="PKTpunkt"/>
      </w:pPr>
      <w:r>
        <w:t>3</w:t>
      </w:r>
      <w:r w:rsidR="004300A2" w:rsidRPr="005611BB">
        <w:t>)</w:t>
      </w:r>
      <w:r w:rsidR="00A34AD0">
        <w:tab/>
      </w:r>
      <w:r w:rsidR="003E2D27" w:rsidRPr="005611BB">
        <w:t>podstaw</w:t>
      </w:r>
      <w:r w:rsidR="00A428E1" w:rsidRPr="005611BB">
        <w:t>ę</w:t>
      </w:r>
      <w:r w:rsidR="003E2D27" w:rsidRPr="005611BB">
        <w:t xml:space="preserve"> prawn</w:t>
      </w:r>
      <w:r w:rsidR="00A428E1" w:rsidRPr="005611BB">
        <w:t>ą</w:t>
      </w:r>
      <w:r w:rsidR="003E2D27" w:rsidRPr="005611BB">
        <w:t xml:space="preserve"> przekazania danych</w:t>
      </w:r>
      <w:r w:rsidR="007A2A8D">
        <w:t>;</w:t>
      </w:r>
    </w:p>
    <w:p w14:paraId="7BAC5CA3" w14:textId="331C3DCF" w:rsidR="0012196F" w:rsidRDefault="00BD5E9D" w:rsidP="00B35E69">
      <w:pPr>
        <w:pStyle w:val="PKTpunkt"/>
      </w:pPr>
      <w:r>
        <w:t>4</w:t>
      </w:r>
      <w:r w:rsidR="004300A2" w:rsidRPr="00935BD0">
        <w:t>)</w:t>
      </w:r>
      <w:r w:rsidR="00A34AD0">
        <w:tab/>
      </w:r>
      <w:r w:rsidR="00F45DF1" w:rsidRPr="003950EE">
        <w:t>nazwę</w:t>
      </w:r>
      <w:r w:rsidR="005B0AB6">
        <w:t xml:space="preserve"> lub</w:t>
      </w:r>
      <w:r w:rsidR="00F45DF1" w:rsidRPr="003950EE">
        <w:t xml:space="preserve"> </w:t>
      </w:r>
      <w:r w:rsidR="00F45DF1">
        <w:t xml:space="preserve">firmę, </w:t>
      </w:r>
      <w:r w:rsidR="00F45DF1" w:rsidRPr="00935BD0">
        <w:t>numer z rejestru przedsiębiorców telekomunikacyjnych</w:t>
      </w:r>
      <w:r w:rsidR="00F45DF1">
        <w:t>,</w:t>
      </w:r>
      <w:r w:rsidR="00F45DF1" w:rsidRPr="00133C7E">
        <w:t xml:space="preserve"> siedzibę</w:t>
      </w:r>
      <w:r w:rsidR="00F45DF1" w:rsidRPr="00935BD0">
        <w:t xml:space="preserve"> zaprzestającego działalności albo upadłego </w:t>
      </w:r>
      <w:r w:rsidR="00F45DF1">
        <w:t>i jej adres,</w:t>
      </w:r>
      <w:r w:rsidR="00F45DF1" w:rsidRPr="003950EE">
        <w:t xml:space="preserve"> adres</w:t>
      </w:r>
      <w:r w:rsidR="00F45DF1">
        <w:t xml:space="preserve"> do korespondencji, jeżeli jest inny niż adres siedziby, </w:t>
      </w:r>
      <w:r w:rsidR="00F45DF1" w:rsidRPr="00514E54">
        <w:t>adres do doręczeń elektronicznych</w:t>
      </w:r>
      <w:r w:rsidR="00F45DF1">
        <w:t xml:space="preserve"> oraz </w:t>
      </w:r>
      <w:r w:rsidR="002F153A">
        <w:t xml:space="preserve">imię i nazwisko, </w:t>
      </w:r>
      <w:r w:rsidR="00F45DF1">
        <w:t>numer telefonu i adres poczty elektronicznej</w:t>
      </w:r>
      <w:r w:rsidR="00F45DF1" w:rsidRPr="003950EE">
        <w:t xml:space="preserve"> </w:t>
      </w:r>
      <w:r w:rsidR="007A2A8D">
        <w:t>osoby uprawnionej do reprezentowania</w:t>
      </w:r>
      <w:r w:rsidR="007A2A8D" w:rsidRPr="00935BD0">
        <w:t xml:space="preserve"> </w:t>
      </w:r>
      <w:r w:rsidR="003E2D27" w:rsidRPr="00935BD0">
        <w:t>zaprzestającego działalności albo upadłego</w:t>
      </w:r>
      <w:r w:rsidR="00F60BBC">
        <w:t>,</w:t>
      </w:r>
      <w:r w:rsidR="00CA3344">
        <w:t xml:space="preserve"> o ile została wyznaczona</w:t>
      </w:r>
      <w:r w:rsidR="007A2A8D">
        <w:t>;</w:t>
      </w:r>
    </w:p>
    <w:p w14:paraId="4FCF5C07" w14:textId="5D7C08F0" w:rsidR="003E2D27" w:rsidRDefault="00BD5E9D" w:rsidP="00B35E69">
      <w:pPr>
        <w:pStyle w:val="PKTpunkt"/>
      </w:pPr>
      <w:r>
        <w:t>5</w:t>
      </w:r>
      <w:r w:rsidR="0012196F">
        <w:t>)</w:t>
      </w:r>
      <w:r w:rsidR="0012196F">
        <w:tab/>
        <w:t xml:space="preserve">imię i nazwisko, stanowisko służbowe, </w:t>
      </w:r>
      <w:r w:rsidR="00327022">
        <w:t xml:space="preserve">służbowy </w:t>
      </w:r>
      <w:r w:rsidR="0012196F">
        <w:t xml:space="preserve">numer telefonu i adres </w:t>
      </w:r>
      <w:r w:rsidR="00327022">
        <w:t xml:space="preserve">służbowej </w:t>
      </w:r>
      <w:r w:rsidR="0012196F">
        <w:t>poczty elektronicznej</w:t>
      </w:r>
      <w:r w:rsidR="0012196F" w:rsidRPr="003950EE">
        <w:t xml:space="preserve"> </w:t>
      </w:r>
      <w:r w:rsidR="0012196F">
        <w:t>osoby uprawnionej do reprezentowania Prezesa</w:t>
      </w:r>
      <w:r w:rsidR="0012196F" w:rsidRPr="003E2D27">
        <w:t xml:space="preserve"> UKE</w:t>
      </w:r>
      <w:r w:rsidR="00F60BBC">
        <w:t>,</w:t>
      </w:r>
      <w:r w:rsidR="0064459F">
        <w:t xml:space="preserve"> o ile została wyznaczona</w:t>
      </w:r>
      <w:r w:rsidR="007A2A8D">
        <w:t>;</w:t>
      </w:r>
    </w:p>
    <w:p w14:paraId="01003789" w14:textId="2A6AC2DE" w:rsidR="00915CF7" w:rsidRPr="00935BD0" w:rsidRDefault="00BD5E9D" w:rsidP="00F7145B">
      <w:pPr>
        <w:pStyle w:val="USTustnpkodeksu"/>
      </w:pPr>
      <w:r>
        <w:t xml:space="preserve">2.  </w:t>
      </w:r>
      <w:r w:rsidR="00F60BBC">
        <w:t>D</w:t>
      </w:r>
      <w:r>
        <w:t>o protokołu</w:t>
      </w:r>
      <w:r w:rsidR="00B12BEB" w:rsidRPr="00B12BEB">
        <w:t xml:space="preserve"> </w:t>
      </w:r>
      <w:r w:rsidR="00B12BEB" w:rsidRPr="002122BB">
        <w:t>z czynności przekazania danych</w:t>
      </w:r>
      <w:r>
        <w:t xml:space="preserve"> dołącza się załącznik, </w:t>
      </w:r>
      <w:r w:rsidR="009E5D03">
        <w:t xml:space="preserve">który </w:t>
      </w:r>
      <w:r>
        <w:t xml:space="preserve">zawiera </w:t>
      </w:r>
      <w:r w:rsidR="00915CF7">
        <w:t>informacje</w:t>
      </w:r>
      <w:r w:rsidR="0000408F">
        <w:t>,</w:t>
      </w:r>
      <w:r w:rsidR="00915CF7">
        <w:t xml:space="preserve"> </w:t>
      </w:r>
      <w:r w:rsidR="0000408F">
        <w:t xml:space="preserve">o których mowa w </w:t>
      </w:r>
      <w:r w:rsidR="0000408F" w:rsidRPr="004259CE">
        <w:rPr>
          <w:bCs w:val="0"/>
        </w:rPr>
        <w:t>§ 2</w:t>
      </w:r>
      <w:r w:rsidR="0000408F">
        <w:rPr>
          <w:bCs w:val="0"/>
        </w:rPr>
        <w:t xml:space="preserve"> </w:t>
      </w:r>
      <w:r w:rsidR="0000408F">
        <w:t>ust. 2</w:t>
      </w:r>
      <w:r w:rsidR="007A2A8D">
        <w:t>.</w:t>
      </w:r>
    </w:p>
    <w:p w14:paraId="169E83A4" w14:textId="5720D0D0" w:rsidR="00CA3344" w:rsidRDefault="00BD5E9D" w:rsidP="00563046">
      <w:pPr>
        <w:pStyle w:val="USTustnpkodeksu"/>
      </w:pPr>
      <w:r>
        <w:t>3</w:t>
      </w:r>
      <w:r w:rsidR="003E2D27" w:rsidRPr="003E2D27">
        <w:t>.</w:t>
      </w:r>
      <w:r w:rsidR="00DD621F">
        <w:t xml:space="preserve"> </w:t>
      </w:r>
      <w:r w:rsidR="003E2D27" w:rsidRPr="003E2D27">
        <w:t>Protokół</w:t>
      </w:r>
      <w:r w:rsidR="00B12BEB">
        <w:t xml:space="preserve"> </w:t>
      </w:r>
      <w:r w:rsidR="00B12BEB" w:rsidRPr="002122BB">
        <w:t>z czynności przekazania danych</w:t>
      </w:r>
      <w:r w:rsidR="00B12BEB" w:rsidRPr="003E2D27">
        <w:t xml:space="preserve"> </w:t>
      </w:r>
      <w:r w:rsidR="003E2D27" w:rsidRPr="003E2D27">
        <w:t xml:space="preserve">sporządza się </w:t>
      </w:r>
      <w:r w:rsidR="00CA3344">
        <w:t xml:space="preserve">na piśmie utrwalonym </w:t>
      </w:r>
      <w:r w:rsidR="003E2D27" w:rsidRPr="003E2D27">
        <w:t>w</w:t>
      </w:r>
      <w:r w:rsidR="003D07BC">
        <w:t> </w:t>
      </w:r>
      <w:r w:rsidR="00CA3344">
        <w:t>postaci papierowej</w:t>
      </w:r>
      <w:r w:rsidR="0085118F">
        <w:t>,</w:t>
      </w:r>
      <w:r w:rsidR="003E2D27" w:rsidRPr="003E2D27">
        <w:t xml:space="preserve"> </w:t>
      </w:r>
      <w:r w:rsidR="009548F0" w:rsidRPr="003E2D27">
        <w:t>w dwóch jednobrzmiących egzemplarzach, po jednym dla Prezesa UKE i zaprzestającego działalności</w:t>
      </w:r>
      <w:r w:rsidR="00F63E46">
        <w:t xml:space="preserve"> albo upadłego</w:t>
      </w:r>
      <w:r w:rsidR="0085118F">
        <w:t>,</w:t>
      </w:r>
      <w:r w:rsidR="00F63E46" w:rsidRPr="003E2D27">
        <w:t xml:space="preserve"> </w:t>
      </w:r>
      <w:r w:rsidR="003E2D27" w:rsidRPr="003E2D27">
        <w:t xml:space="preserve">albo </w:t>
      </w:r>
      <w:r w:rsidR="00CA3344">
        <w:t xml:space="preserve">na piśmie utrwalonym </w:t>
      </w:r>
      <w:r w:rsidR="00CA3344" w:rsidRPr="003E2D27">
        <w:t>w</w:t>
      </w:r>
      <w:r w:rsidR="00CA3344">
        <w:t xml:space="preserve"> postaci </w:t>
      </w:r>
      <w:r w:rsidR="003E2D27" w:rsidRPr="003E2D27">
        <w:t>elektronicznej</w:t>
      </w:r>
      <w:r w:rsidR="00CB3161">
        <w:t>. Protokół podpisuje</w:t>
      </w:r>
      <w:r w:rsidR="005611BB">
        <w:t xml:space="preserve"> </w:t>
      </w:r>
      <w:r w:rsidR="0064459F">
        <w:t>Prezes UKE</w:t>
      </w:r>
      <w:r w:rsidR="003E2D27" w:rsidRPr="003E2D27">
        <w:t xml:space="preserve"> oraz </w:t>
      </w:r>
      <w:r w:rsidR="002F153A" w:rsidRPr="00935BD0">
        <w:t>zaprzestając</w:t>
      </w:r>
      <w:r w:rsidR="002F153A">
        <w:t>y</w:t>
      </w:r>
      <w:r w:rsidR="002F153A" w:rsidRPr="00935BD0">
        <w:t xml:space="preserve"> działalności albo upadł</w:t>
      </w:r>
      <w:r w:rsidR="002F153A">
        <w:t>y</w:t>
      </w:r>
      <w:r w:rsidR="003E2D27" w:rsidRPr="003E2D27">
        <w:t>.</w:t>
      </w:r>
    </w:p>
    <w:p w14:paraId="5B8AB373" w14:textId="07D442A3" w:rsidR="003E2D27" w:rsidRPr="00935BD0" w:rsidRDefault="003E2D27" w:rsidP="00935BD0">
      <w:pPr>
        <w:pStyle w:val="ARTartustawynprozporzdzenia"/>
      </w:pPr>
      <w:r w:rsidRPr="00935BD0">
        <w:rPr>
          <w:rStyle w:val="Ppogrubienie"/>
          <w:bCs/>
        </w:rPr>
        <w:lastRenderedPageBreak/>
        <w:t>§</w:t>
      </w:r>
      <w:r w:rsidR="00DD621F" w:rsidRPr="00935BD0">
        <w:rPr>
          <w:rStyle w:val="Ppogrubienie"/>
          <w:bCs/>
        </w:rPr>
        <w:t xml:space="preserve"> </w:t>
      </w:r>
      <w:r w:rsidR="004F3AB1">
        <w:rPr>
          <w:rStyle w:val="Ppogrubienie"/>
          <w:bCs/>
        </w:rPr>
        <w:t>4</w:t>
      </w:r>
      <w:r w:rsidRPr="00935BD0">
        <w:rPr>
          <w:rStyle w:val="Ppogrubienie"/>
          <w:bCs/>
        </w:rPr>
        <w:t>.</w:t>
      </w:r>
      <w:r w:rsidR="00DD621F" w:rsidRPr="00935BD0">
        <w:t xml:space="preserve"> </w:t>
      </w:r>
      <w:r w:rsidRPr="00935BD0">
        <w:t>1. Na wniosek podmiotu</w:t>
      </w:r>
      <w:r w:rsidR="000F04C4">
        <w:t xml:space="preserve"> </w:t>
      </w:r>
      <w:r w:rsidRPr="00935BD0">
        <w:t>skierowany do Prezesa UKE, Prezes UKE udostępnia podmiotowi wskazane w</w:t>
      </w:r>
      <w:r w:rsidR="00AC7964">
        <w:t xml:space="preserve"> tym </w:t>
      </w:r>
      <w:r w:rsidRPr="00935BD0">
        <w:t>wniosku dane przekazane przez zaprzestającego działalności albo upadłego.</w:t>
      </w:r>
    </w:p>
    <w:p w14:paraId="73132DB2" w14:textId="1CE13F81" w:rsidR="003E2D27" w:rsidRPr="003E2D27" w:rsidRDefault="003E2D27" w:rsidP="003E2D27">
      <w:pPr>
        <w:pStyle w:val="USTustnpkodeksu"/>
      </w:pPr>
      <w:r w:rsidRPr="003E2D27">
        <w:t>2. Wniosek</w:t>
      </w:r>
      <w:r w:rsidR="00A278D5">
        <w:t>, o którym mowa w ust. 1,</w:t>
      </w:r>
      <w:r w:rsidRPr="003E2D27">
        <w:t xml:space="preserve"> zawiera:</w:t>
      </w:r>
    </w:p>
    <w:p w14:paraId="49F4769C" w14:textId="1F1083D3" w:rsidR="00932501" w:rsidRPr="00935BD0" w:rsidRDefault="003E2D27" w:rsidP="00B35E69">
      <w:pPr>
        <w:pStyle w:val="PKTpunkt"/>
      </w:pPr>
      <w:r w:rsidRPr="003E2D27">
        <w:t>1)</w:t>
      </w:r>
      <w:r w:rsidR="00A34AD0">
        <w:tab/>
      </w:r>
      <w:r w:rsidRPr="00935BD0">
        <w:t>nazwę podmiotu</w:t>
      </w:r>
      <w:r w:rsidR="00932501" w:rsidRPr="00935BD0">
        <w:t>;</w:t>
      </w:r>
    </w:p>
    <w:p w14:paraId="728EFA26" w14:textId="2F0138A9" w:rsidR="003E2D27" w:rsidRPr="00935BD0" w:rsidRDefault="00932501" w:rsidP="00B35E69">
      <w:pPr>
        <w:pStyle w:val="PKTpunkt"/>
      </w:pPr>
      <w:r w:rsidRPr="00935BD0">
        <w:t>2)</w:t>
      </w:r>
      <w:r w:rsidR="00A34AD0">
        <w:tab/>
      </w:r>
      <w:r w:rsidR="003E2D27" w:rsidRPr="00935BD0">
        <w:t xml:space="preserve">podstawę prawną </w:t>
      </w:r>
      <w:r w:rsidR="00F63E46">
        <w:t>wniosku o</w:t>
      </w:r>
      <w:r w:rsidR="00F63E46" w:rsidRPr="00935BD0">
        <w:t xml:space="preserve"> </w:t>
      </w:r>
      <w:r w:rsidR="003E2D27" w:rsidRPr="00935BD0">
        <w:t>udostępnieni</w:t>
      </w:r>
      <w:r w:rsidR="00F63E46">
        <w:t>e</w:t>
      </w:r>
      <w:r w:rsidR="003E2D27" w:rsidRPr="00935BD0">
        <w:t xml:space="preserve"> danych</w:t>
      </w:r>
      <w:r w:rsidR="001F0BA7" w:rsidRPr="00935BD0">
        <w:t>;</w:t>
      </w:r>
    </w:p>
    <w:p w14:paraId="721F68A8" w14:textId="4333F1CD" w:rsidR="003E2D27" w:rsidRPr="00935BD0" w:rsidRDefault="00932501" w:rsidP="00B35E69">
      <w:pPr>
        <w:pStyle w:val="PKTpunkt"/>
      </w:pPr>
      <w:r w:rsidRPr="00935BD0">
        <w:t>3</w:t>
      </w:r>
      <w:r w:rsidR="003E2D27" w:rsidRPr="00935BD0">
        <w:t>)</w:t>
      </w:r>
      <w:r w:rsidR="00A34AD0">
        <w:tab/>
      </w:r>
      <w:r w:rsidR="003E2D27" w:rsidRPr="00935BD0">
        <w:t>firmę lub nazwę i numer z rejestru przedsiębiorców telekomunikacyjnych</w:t>
      </w:r>
      <w:r w:rsidR="00336763">
        <w:t xml:space="preserve"> </w:t>
      </w:r>
      <w:r w:rsidR="003E2D27" w:rsidRPr="00935BD0">
        <w:t>zaprzestającego działalności albo upadłego, którego dane mają być udostępni</w:t>
      </w:r>
      <w:r w:rsidR="003B7FCF" w:rsidRPr="00935BD0">
        <w:t>o</w:t>
      </w:r>
      <w:r w:rsidR="003E2D27" w:rsidRPr="00935BD0">
        <w:t>ne</w:t>
      </w:r>
      <w:r w:rsidR="001F0BA7" w:rsidRPr="00935BD0">
        <w:t>;</w:t>
      </w:r>
    </w:p>
    <w:p w14:paraId="39FEE1C1" w14:textId="54BE6A75" w:rsidR="003E2D27" w:rsidRPr="003E2D27" w:rsidRDefault="00932501" w:rsidP="00B35E69">
      <w:pPr>
        <w:pStyle w:val="PKTpunkt"/>
      </w:pPr>
      <w:r w:rsidRPr="00935BD0">
        <w:rPr>
          <w:bCs w:val="0"/>
        </w:rPr>
        <w:t>4</w:t>
      </w:r>
      <w:r w:rsidR="003E2D27" w:rsidRPr="00935BD0">
        <w:rPr>
          <w:bCs w:val="0"/>
        </w:rPr>
        <w:t>)</w:t>
      </w:r>
      <w:r w:rsidR="00A34AD0">
        <w:rPr>
          <w:bCs w:val="0"/>
        </w:rPr>
        <w:tab/>
      </w:r>
      <w:r w:rsidR="000E1C79">
        <w:rPr>
          <w:bCs w:val="0"/>
        </w:rPr>
        <w:t>wskazanie</w:t>
      </w:r>
      <w:r w:rsidR="003E2D27" w:rsidRPr="003E2D27">
        <w:t xml:space="preserve"> danych, które mają być udostępnione.</w:t>
      </w:r>
    </w:p>
    <w:p w14:paraId="6C77D48E" w14:textId="2136E8AF" w:rsidR="00CC3E35" w:rsidRDefault="003E2D27" w:rsidP="004300A2">
      <w:pPr>
        <w:pStyle w:val="USTustnpkodeksu"/>
      </w:pPr>
      <w:r w:rsidRPr="003E2D27">
        <w:t>3</w:t>
      </w:r>
      <w:r w:rsidRPr="004300A2">
        <w:t>. Prezes UKE niezwłocznie</w:t>
      </w:r>
      <w:r w:rsidR="00C16A98" w:rsidRPr="004300A2">
        <w:t xml:space="preserve">, nie później </w:t>
      </w:r>
      <w:r w:rsidR="00C16A98">
        <w:t xml:space="preserve">jednak </w:t>
      </w:r>
      <w:r w:rsidR="00C16A98" w:rsidRPr="004300A2">
        <w:t xml:space="preserve">niż </w:t>
      </w:r>
      <w:r w:rsidR="00C16A98">
        <w:t xml:space="preserve">w terminie </w:t>
      </w:r>
      <w:r w:rsidR="00220502">
        <w:t>4</w:t>
      </w:r>
      <w:r w:rsidR="00C16A98" w:rsidRPr="004300A2">
        <w:t xml:space="preserve"> dni robocz</w:t>
      </w:r>
      <w:r w:rsidR="00C16A98">
        <w:t>ych</w:t>
      </w:r>
      <w:r w:rsidR="00C16A98" w:rsidRPr="004300A2">
        <w:t xml:space="preserve"> od dnia otrzymania</w:t>
      </w:r>
      <w:r w:rsidR="00C16A98">
        <w:t xml:space="preserve"> </w:t>
      </w:r>
      <w:r w:rsidR="00A278D5">
        <w:t xml:space="preserve">wniosku, o którym mowa w ust. 1, </w:t>
      </w:r>
      <w:r w:rsidR="00C16A98">
        <w:t xml:space="preserve">sprawdza kompletność </w:t>
      </w:r>
      <w:r w:rsidR="00A278D5">
        <w:t xml:space="preserve">tego </w:t>
      </w:r>
      <w:r w:rsidR="00C16A98">
        <w:t>wniosku</w:t>
      </w:r>
      <w:r w:rsidRPr="004300A2">
        <w:t xml:space="preserve"> oraz informuje podmiot o</w:t>
      </w:r>
      <w:r w:rsidR="00CC3E35">
        <w:t>:</w:t>
      </w:r>
    </w:p>
    <w:p w14:paraId="1BC237A1" w14:textId="578A5207" w:rsidR="00CC3E35" w:rsidRDefault="00CC3E35" w:rsidP="00B35E69">
      <w:pPr>
        <w:pStyle w:val="PKTpunkt"/>
      </w:pPr>
      <w:r>
        <w:t>1)</w:t>
      </w:r>
      <w:r w:rsidR="00A34AD0">
        <w:tab/>
      </w:r>
      <w:r w:rsidR="003E2D27" w:rsidRPr="004300A2">
        <w:t>możliwe najkrótszym terminie udostępnienia danych, nie dłuższym</w:t>
      </w:r>
      <w:r w:rsidR="00EB150E">
        <w:t xml:space="preserve"> jednak</w:t>
      </w:r>
      <w:r w:rsidR="003E2D27" w:rsidRPr="004300A2">
        <w:t xml:space="preserve"> niż </w:t>
      </w:r>
      <w:r w:rsidR="00AC7964">
        <w:t>7</w:t>
      </w:r>
      <w:r w:rsidR="003E2D27" w:rsidRPr="004300A2">
        <w:t xml:space="preserve"> dni </w:t>
      </w:r>
      <w:r w:rsidR="00220502">
        <w:t xml:space="preserve">roboczych </w:t>
      </w:r>
      <w:r w:rsidR="003E2D27" w:rsidRPr="004300A2">
        <w:t>od dnia otrzymania</w:t>
      </w:r>
      <w:r w:rsidR="00916408">
        <w:t xml:space="preserve"> tego</w:t>
      </w:r>
      <w:r w:rsidR="003E2D27" w:rsidRPr="004300A2">
        <w:t xml:space="preserve"> wniosku </w:t>
      </w:r>
      <w:r>
        <w:t>albo</w:t>
      </w:r>
    </w:p>
    <w:p w14:paraId="0227722C" w14:textId="16D29D05" w:rsidR="003E2D27" w:rsidRDefault="00CC3E35" w:rsidP="00B35E69">
      <w:pPr>
        <w:pStyle w:val="PKTpunkt"/>
      </w:pPr>
      <w:r>
        <w:t>2)</w:t>
      </w:r>
      <w:r w:rsidR="00A34AD0">
        <w:tab/>
      </w:r>
      <w:r w:rsidR="009548F0">
        <w:t xml:space="preserve">konieczności </w:t>
      </w:r>
      <w:r w:rsidR="003E2D27" w:rsidRPr="004300A2">
        <w:t xml:space="preserve">uzupełnienia </w:t>
      </w:r>
      <w:r w:rsidR="00A278D5">
        <w:t xml:space="preserve">tego </w:t>
      </w:r>
      <w:r w:rsidR="003E2D27" w:rsidRPr="004300A2">
        <w:t>wniosku.</w:t>
      </w:r>
    </w:p>
    <w:p w14:paraId="4675A425" w14:textId="5678D316" w:rsidR="005D2EDB" w:rsidRPr="00EB60F7" w:rsidRDefault="003A2FEC" w:rsidP="00EB60F7">
      <w:pPr>
        <w:pStyle w:val="USTustnpkodeksu"/>
        <w:rPr>
          <w:rFonts w:ascii="Times New Roman" w:hAnsi="Times New Roman"/>
          <w:color w:val="000000" w:themeColor="text1"/>
          <w:szCs w:val="24"/>
        </w:rPr>
      </w:pPr>
      <w:r>
        <w:t xml:space="preserve">4. </w:t>
      </w:r>
      <w:r w:rsidRPr="003A2FEC">
        <w:t xml:space="preserve">W przypadku, o którym mowa w ust. </w:t>
      </w:r>
      <w:r>
        <w:t>3</w:t>
      </w:r>
      <w:r w:rsidRPr="003A2FEC">
        <w:t xml:space="preserve"> pkt 2</w:t>
      </w:r>
      <w:r w:rsidR="00A278D5">
        <w:t>,</w:t>
      </w:r>
      <w:r w:rsidRPr="003A2FEC">
        <w:t xml:space="preserve"> Prezes UKE</w:t>
      </w:r>
      <w:r>
        <w:t xml:space="preserve"> </w:t>
      </w:r>
      <w:r w:rsidR="00F452F3">
        <w:t>wzywa</w:t>
      </w:r>
      <w:r w:rsidR="00594926">
        <w:t xml:space="preserve"> </w:t>
      </w:r>
      <w:r>
        <w:t xml:space="preserve">podmiot </w:t>
      </w:r>
      <w:r w:rsidR="00F452F3">
        <w:t xml:space="preserve">do uzupełnienia </w:t>
      </w:r>
      <w:r>
        <w:t>wnios</w:t>
      </w:r>
      <w:r w:rsidR="00F452F3">
        <w:t>ku</w:t>
      </w:r>
      <w:r w:rsidR="00A278D5">
        <w:t xml:space="preserve">, o którym mowa w ust. 1, </w:t>
      </w:r>
      <w:r>
        <w:t>wskazując informacje wymagające uzupełnienia</w:t>
      </w:r>
      <w:r w:rsidR="00C639F0">
        <w:t xml:space="preserve"> oraz termin na uzupełnienie tego wniosku </w:t>
      </w:r>
      <w:r w:rsidR="00C639F0" w:rsidRPr="002C3025">
        <w:rPr>
          <w:szCs w:val="24"/>
        </w:rPr>
        <w:t xml:space="preserve">nie krótszy niż </w:t>
      </w:r>
      <w:r w:rsidR="00C639F0">
        <w:rPr>
          <w:szCs w:val="24"/>
        </w:rPr>
        <w:t>7</w:t>
      </w:r>
      <w:r w:rsidR="00C639F0" w:rsidRPr="002C3025">
        <w:rPr>
          <w:szCs w:val="24"/>
        </w:rPr>
        <w:t xml:space="preserve"> dni</w:t>
      </w:r>
      <w:r w:rsidR="00C639F0">
        <w:rPr>
          <w:szCs w:val="24"/>
        </w:rPr>
        <w:t xml:space="preserve"> </w:t>
      </w:r>
      <w:r w:rsidR="00C639F0">
        <w:t xml:space="preserve">roboczych </w:t>
      </w:r>
      <w:r w:rsidR="00C639F0">
        <w:rPr>
          <w:szCs w:val="24"/>
        </w:rPr>
        <w:t>od dnia otrzymania wezwania</w:t>
      </w:r>
      <w:r w:rsidR="00C639F0">
        <w:t>, a także</w:t>
      </w:r>
      <w:r w:rsidR="00DB3739">
        <w:t xml:space="preserve"> </w:t>
      </w:r>
      <w:r w:rsidR="00DB3739">
        <w:rPr>
          <w:szCs w:val="24"/>
        </w:rPr>
        <w:t>poucz</w:t>
      </w:r>
      <w:r w:rsidR="00C639F0">
        <w:rPr>
          <w:szCs w:val="24"/>
        </w:rPr>
        <w:t>a</w:t>
      </w:r>
      <w:r w:rsidR="00DB3739">
        <w:rPr>
          <w:szCs w:val="24"/>
        </w:rPr>
        <w:t xml:space="preserve"> o </w:t>
      </w:r>
      <w:r w:rsidR="00DB3739">
        <w:rPr>
          <w:rFonts w:ascii="Times New Roman" w:hAnsi="Times New Roman" w:cs="Times New Roman"/>
        </w:rPr>
        <w:t xml:space="preserve">pozostawieniu </w:t>
      </w:r>
      <w:r w:rsidR="00C639F0">
        <w:rPr>
          <w:rFonts w:ascii="Times New Roman" w:hAnsi="Times New Roman" w:cs="Times New Roman"/>
        </w:rPr>
        <w:t xml:space="preserve">tego </w:t>
      </w:r>
      <w:r w:rsidR="00DB3739">
        <w:rPr>
          <w:rFonts w:ascii="Times New Roman" w:hAnsi="Times New Roman" w:cs="Times New Roman"/>
        </w:rPr>
        <w:t>wniosku bez rozpoznania w</w:t>
      </w:r>
      <w:r w:rsidR="003D07BC">
        <w:rPr>
          <w:rFonts w:ascii="Times New Roman" w:hAnsi="Times New Roman" w:cs="Times New Roman"/>
        </w:rPr>
        <w:t> </w:t>
      </w:r>
      <w:r w:rsidR="00DB3739">
        <w:rPr>
          <w:rFonts w:ascii="Times New Roman" w:hAnsi="Times New Roman" w:cs="Times New Roman"/>
        </w:rPr>
        <w:t>przypadku jego nieuzupełnienia w wyznaczonym terminie</w:t>
      </w:r>
      <w:r w:rsidR="00DB3739">
        <w:t>.</w:t>
      </w:r>
      <w:r w:rsidR="005F34C1">
        <w:t xml:space="preserve"> </w:t>
      </w:r>
      <w:r w:rsidR="007A06D0">
        <w:t xml:space="preserve">W przypadku </w:t>
      </w:r>
      <w:r w:rsidR="007A06D0" w:rsidRPr="00475D3C">
        <w:rPr>
          <w:rFonts w:ascii="Times New Roman" w:hAnsi="Times New Roman" w:cs="Times New Roman"/>
        </w:rPr>
        <w:t xml:space="preserve">niezastosowania się </w:t>
      </w:r>
      <w:r w:rsidR="007A06D0">
        <w:rPr>
          <w:rFonts w:ascii="Times New Roman" w:hAnsi="Times New Roman" w:cs="Times New Roman"/>
        </w:rPr>
        <w:t xml:space="preserve">podmiotu </w:t>
      </w:r>
      <w:r w:rsidR="007A06D0" w:rsidRPr="00475D3C">
        <w:rPr>
          <w:rFonts w:ascii="Times New Roman" w:hAnsi="Times New Roman" w:cs="Times New Roman"/>
        </w:rPr>
        <w:t>do wezwania</w:t>
      </w:r>
      <w:r w:rsidR="007A06D0">
        <w:rPr>
          <w:rFonts w:ascii="Times New Roman" w:hAnsi="Times New Roman" w:cs="Times New Roman"/>
        </w:rPr>
        <w:t xml:space="preserve"> </w:t>
      </w:r>
      <w:r w:rsidR="007A06D0" w:rsidRPr="00475D3C">
        <w:rPr>
          <w:rFonts w:ascii="Times New Roman" w:hAnsi="Times New Roman" w:cs="Times New Roman"/>
        </w:rPr>
        <w:t>Prezesa UKE</w:t>
      </w:r>
      <w:r w:rsidR="007A06D0">
        <w:rPr>
          <w:rFonts w:ascii="Times New Roman" w:hAnsi="Times New Roman" w:cs="Times New Roman"/>
        </w:rPr>
        <w:t>, wniosek pozostawia się bez rozpoznania. Informację o pozostawieniu wniosku bez rozpoznania</w:t>
      </w:r>
      <w:r w:rsidR="007A06D0">
        <w:t xml:space="preserve"> Prezes UKE przekazuje </w:t>
      </w:r>
      <w:r w:rsidR="008B2E80">
        <w:t xml:space="preserve">niezwłocznie </w:t>
      </w:r>
      <w:r w:rsidR="007A06D0">
        <w:t>podmiotowi.</w:t>
      </w:r>
    </w:p>
    <w:p w14:paraId="391D310F" w14:textId="1993172C" w:rsidR="002F7B24" w:rsidRDefault="00BA788B" w:rsidP="00EB60F7">
      <w:pPr>
        <w:pStyle w:val="USTustnpkodeksu"/>
        <w:spacing w:before="120"/>
      </w:pPr>
      <w:r w:rsidRPr="00935BD0">
        <w:rPr>
          <w:rStyle w:val="Ppogrubienie"/>
        </w:rPr>
        <w:t xml:space="preserve">§ </w:t>
      </w:r>
      <w:r w:rsidR="004F3AB1">
        <w:rPr>
          <w:rStyle w:val="Ppogrubienie"/>
        </w:rPr>
        <w:t>5</w:t>
      </w:r>
      <w:r w:rsidRPr="00935BD0">
        <w:rPr>
          <w:rStyle w:val="Ppogrubienie"/>
        </w:rPr>
        <w:t>.</w:t>
      </w:r>
      <w:r w:rsidRPr="00935BD0">
        <w:t xml:space="preserve"> </w:t>
      </w:r>
      <w:r w:rsidR="0004300C" w:rsidRPr="0004300C">
        <w:rPr>
          <w:rFonts w:ascii="Segoe UI" w:eastAsia="Times New Roman" w:hAnsi="Segoe UI" w:cs="Segoe UI"/>
          <w:bCs w:val="0"/>
          <w:sz w:val="18"/>
          <w:szCs w:val="18"/>
        </w:rPr>
        <w:t xml:space="preserve"> </w:t>
      </w:r>
      <w:r w:rsidR="0004300C" w:rsidRPr="0004300C">
        <w:t>Do udostępniania danych sądom i prokuratorowi stosuje się przepisy art. 218 ustawy z dnia 6 czerwca 1997 r.</w:t>
      </w:r>
      <w:r w:rsidR="0004300C" w:rsidRPr="0004300C">
        <w:rPr>
          <w:b/>
        </w:rPr>
        <w:t xml:space="preserve"> </w:t>
      </w:r>
      <w:r w:rsidR="0004300C" w:rsidRPr="0004300C">
        <w:t>– Kodeks postępowania karnego (Dz. U. z 2025 r. poz. 46, 304, 1178, 1420 i 187</w:t>
      </w:r>
      <w:r w:rsidR="00EA124D">
        <w:t>2</w:t>
      </w:r>
      <w:r w:rsidR="005D4ACB">
        <w:t xml:space="preserve"> oraz z 2026 r. poz. 187</w:t>
      </w:r>
      <w:r w:rsidR="0004300C" w:rsidRPr="0004300C">
        <w:t>)</w:t>
      </w:r>
      <w:r w:rsidR="0004300C">
        <w:t>.</w:t>
      </w:r>
      <w:r w:rsidR="0004300C" w:rsidDel="0004300C">
        <w:t xml:space="preserve"> </w:t>
      </w:r>
    </w:p>
    <w:p w14:paraId="3B9753F3" w14:textId="67D3FF04" w:rsidR="003E2D27" w:rsidRDefault="009E5D03" w:rsidP="00EB60F7">
      <w:pPr>
        <w:pStyle w:val="USTustnpkodeksu"/>
        <w:spacing w:before="120"/>
      </w:pPr>
      <w:r w:rsidRPr="00935BD0">
        <w:rPr>
          <w:rStyle w:val="Ppogrubienie"/>
        </w:rPr>
        <w:t xml:space="preserve">§ </w:t>
      </w:r>
      <w:r w:rsidR="004F3AB1">
        <w:rPr>
          <w:rStyle w:val="Ppogrubienie"/>
        </w:rPr>
        <w:t>6</w:t>
      </w:r>
      <w:r w:rsidRPr="00935BD0">
        <w:rPr>
          <w:rStyle w:val="Ppogrubienie"/>
        </w:rPr>
        <w:t>.</w:t>
      </w:r>
      <w:r w:rsidRPr="00935BD0">
        <w:t xml:space="preserve"> </w:t>
      </w:r>
      <w:r>
        <w:t>1</w:t>
      </w:r>
      <w:r w:rsidR="003E2D27" w:rsidRPr="004300A2">
        <w:t>.</w:t>
      </w:r>
      <w:r w:rsidR="00AD44FC">
        <w:t xml:space="preserve"> </w:t>
      </w:r>
      <w:r w:rsidRPr="009E5D03">
        <w:t xml:space="preserve"> </w:t>
      </w:r>
      <w:r>
        <w:t>Prezes</w:t>
      </w:r>
      <w:r w:rsidRPr="003E2D27">
        <w:t xml:space="preserve"> UKE sporządza protokó</w:t>
      </w:r>
      <w:r>
        <w:t>ł z</w:t>
      </w:r>
      <w:r w:rsidRPr="004300A2">
        <w:t xml:space="preserve"> czynności</w:t>
      </w:r>
      <w:r w:rsidRPr="003E2D27">
        <w:t xml:space="preserve"> udostępniania danych</w:t>
      </w:r>
      <w:r>
        <w:t>.</w:t>
      </w:r>
    </w:p>
    <w:p w14:paraId="2E3F4CA5" w14:textId="3613E7D1" w:rsidR="009E5D03" w:rsidRPr="003E2D27" w:rsidRDefault="009E5D03" w:rsidP="004300A2">
      <w:pPr>
        <w:pStyle w:val="USTustnpkodeksu"/>
      </w:pPr>
      <w:r>
        <w:t>2. Protokół</w:t>
      </w:r>
      <w:r w:rsidR="00B12BEB" w:rsidRPr="00B12BEB">
        <w:t xml:space="preserve"> </w:t>
      </w:r>
      <w:r w:rsidR="00B12BEB">
        <w:t>z</w:t>
      </w:r>
      <w:r w:rsidR="00B12BEB" w:rsidRPr="004300A2">
        <w:t xml:space="preserve"> czynności</w:t>
      </w:r>
      <w:r w:rsidR="00B12BEB" w:rsidRPr="003E2D27">
        <w:t xml:space="preserve"> udostępniania danych</w:t>
      </w:r>
      <w:r>
        <w:t xml:space="preserve"> zawiera</w:t>
      </w:r>
      <w:r w:rsidRPr="003E2D27">
        <w:t>:</w:t>
      </w:r>
    </w:p>
    <w:p w14:paraId="377C698B" w14:textId="775EF716" w:rsidR="003E2D27" w:rsidRPr="004300A2" w:rsidRDefault="003E2D27" w:rsidP="00B35E69">
      <w:pPr>
        <w:pStyle w:val="PKTpunkt"/>
      </w:pPr>
      <w:r w:rsidRPr="003E2D27">
        <w:t>1)</w:t>
      </w:r>
      <w:r w:rsidR="00A34AD0">
        <w:tab/>
      </w:r>
      <w:r w:rsidRPr="004300A2">
        <w:t>datę i miejsce sporządzenia protokołu oraz sygnaturę sprawy;</w:t>
      </w:r>
    </w:p>
    <w:p w14:paraId="3AE9D249" w14:textId="1139FEF5" w:rsidR="003E2D27" w:rsidRPr="004300A2" w:rsidRDefault="003E2D27" w:rsidP="00B35E69">
      <w:pPr>
        <w:pStyle w:val="PKTpunkt"/>
      </w:pPr>
      <w:r w:rsidRPr="004300A2">
        <w:t>2)</w:t>
      </w:r>
      <w:r w:rsidR="00A34AD0">
        <w:tab/>
      </w:r>
      <w:r w:rsidRPr="004300A2">
        <w:t>podstaw</w:t>
      </w:r>
      <w:r w:rsidR="00F76643">
        <w:t>ę</w:t>
      </w:r>
      <w:r w:rsidRPr="004300A2">
        <w:t xml:space="preserve"> prawn</w:t>
      </w:r>
      <w:r w:rsidR="00F76643">
        <w:t>ą</w:t>
      </w:r>
      <w:r w:rsidRPr="004300A2">
        <w:t xml:space="preserve"> udostępnienia danych;</w:t>
      </w:r>
    </w:p>
    <w:p w14:paraId="37351DBA" w14:textId="23DE2D62" w:rsidR="003E2D27" w:rsidRDefault="003E2D27" w:rsidP="00B35E69">
      <w:pPr>
        <w:pStyle w:val="PKTpunkt"/>
      </w:pPr>
      <w:r w:rsidRPr="004300A2">
        <w:t>3)</w:t>
      </w:r>
      <w:r w:rsidR="00A34AD0">
        <w:tab/>
      </w:r>
      <w:r w:rsidRPr="004300A2">
        <w:t>firmę lub nazwę i numer z rejestru przedsiębiorców telekomunikacyjnych</w:t>
      </w:r>
      <w:r w:rsidR="00C5601E">
        <w:t xml:space="preserve"> </w:t>
      </w:r>
      <w:r w:rsidRPr="004300A2">
        <w:t>zaprzestającego działalności albo upadłego, którego dane są udostępniane;</w:t>
      </w:r>
    </w:p>
    <w:p w14:paraId="0AAD62C9" w14:textId="5352FB71" w:rsidR="002F153A" w:rsidRDefault="002F153A" w:rsidP="00B35E69">
      <w:pPr>
        <w:pStyle w:val="PKTpunkt"/>
      </w:pPr>
      <w:r>
        <w:lastRenderedPageBreak/>
        <w:t>4)</w:t>
      </w:r>
      <w:r>
        <w:tab/>
      </w:r>
      <w:r w:rsidRPr="003950EE">
        <w:t>nazwę,</w:t>
      </w:r>
      <w:r>
        <w:t xml:space="preserve"> </w:t>
      </w:r>
      <w:r w:rsidRPr="003950EE">
        <w:t>siedzibę</w:t>
      </w:r>
      <w:r>
        <w:t xml:space="preserve"> podmiotu przyjmującego </w:t>
      </w:r>
      <w:r w:rsidR="001A7FDB">
        <w:t xml:space="preserve">dane </w:t>
      </w:r>
      <w:r>
        <w:t xml:space="preserve">i jej </w:t>
      </w:r>
      <w:r w:rsidRPr="003950EE">
        <w:t>adres</w:t>
      </w:r>
      <w:r>
        <w:t xml:space="preserve">, </w:t>
      </w:r>
      <w:r w:rsidRPr="00E35883">
        <w:t>adres do korespondencji, jeżeli jest inny niż adres siedziby</w:t>
      </w:r>
      <w:r>
        <w:t xml:space="preserve">, </w:t>
      </w:r>
      <w:r w:rsidRPr="00514E54">
        <w:t>adres do doręczeń elektronicznych</w:t>
      </w:r>
      <w:r>
        <w:t xml:space="preserve"> oraz </w:t>
      </w:r>
      <w:r w:rsidR="001A7FDB">
        <w:t xml:space="preserve">imię i nazwisko, stanowisko służbowe, </w:t>
      </w:r>
      <w:r>
        <w:t>numer telefonu i adres poczty elektronicznej</w:t>
      </w:r>
      <w:r w:rsidRPr="003950EE">
        <w:t xml:space="preserve"> </w:t>
      </w:r>
      <w:r>
        <w:t xml:space="preserve">przedstawiciela </w:t>
      </w:r>
      <w:r w:rsidRPr="003950EE">
        <w:t>podmiotu przyjmującego</w:t>
      </w:r>
      <w:r w:rsidR="001059F3">
        <w:t xml:space="preserve"> dane</w:t>
      </w:r>
      <w:r w:rsidR="00A0231C">
        <w:t>, o ile został wyznaczony</w:t>
      </w:r>
      <w:r>
        <w:t>;</w:t>
      </w:r>
    </w:p>
    <w:p w14:paraId="3B0B3B25" w14:textId="1269942A" w:rsidR="001A7FDB" w:rsidRPr="004300A2" w:rsidRDefault="001A7FDB" w:rsidP="00B35E69">
      <w:pPr>
        <w:pStyle w:val="PKTpunkt"/>
      </w:pPr>
      <w:r>
        <w:t>5)</w:t>
      </w:r>
      <w:r>
        <w:tab/>
        <w:t xml:space="preserve">imię i nazwisko, stanowisko służbowe, </w:t>
      </w:r>
      <w:r w:rsidR="001011EA">
        <w:t xml:space="preserve">służbowy </w:t>
      </w:r>
      <w:r>
        <w:t xml:space="preserve">numer telefonu i adres </w:t>
      </w:r>
      <w:r w:rsidR="001011EA">
        <w:t xml:space="preserve">służbowej </w:t>
      </w:r>
      <w:r>
        <w:t>poczty elektronicznej</w:t>
      </w:r>
      <w:r w:rsidRPr="003950EE">
        <w:t xml:space="preserve"> </w:t>
      </w:r>
      <w:r>
        <w:t>osoby uprawnionej do reprezentowania Prezesa</w:t>
      </w:r>
      <w:r w:rsidRPr="003E2D27">
        <w:t xml:space="preserve"> UKE</w:t>
      </w:r>
      <w:r w:rsidR="0000408F">
        <w:t>,</w:t>
      </w:r>
      <w:r w:rsidR="00A0231C">
        <w:t xml:space="preserve"> o ile został wyznaczony</w:t>
      </w:r>
      <w:r>
        <w:t>;</w:t>
      </w:r>
    </w:p>
    <w:p w14:paraId="0BC22EEE" w14:textId="4AEB2BDF" w:rsidR="003E2D27" w:rsidRDefault="001A7FDB" w:rsidP="00B35E69">
      <w:pPr>
        <w:pStyle w:val="PKTpunkt"/>
      </w:pPr>
      <w:r>
        <w:t>6</w:t>
      </w:r>
      <w:r w:rsidR="003E2D27" w:rsidRPr="004300A2">
        <w:t>)</w:t>
      </w:r>
      <w:r w:rsidR="00A34AD0">
        <w:tab/>
      </w:r>
      <w:r w:rsidR="003E2D27" w:rsidRPr="004300A2">
        <w:t xml:space="preserve">określenie zakresu danych, które </w:t>
      </w:r>
      <w:r w:rsidR="00DD621F">
        <w:t xml:space="preserve">są </w:t>
      </w:r>
      <w:r w:rsidR="003E2D27" w:rsidRPr="004300A2">
        <w:t>udostępni</w:t>
      </w:r>
      <w:r w:rsidR="00DD621F">
        <w:t>a</w:t>
      </w:r>
      <w:r w:rsidR="003E2D27" w:rsidRPr="004300A2">
        <w:t>n</w:t>
      </w:r>
      <w:r w:rsidR="00DD621F">
        <w:t>e</w:t>
      </w:r>
      <w:r w:rsidR="009E5D03">
        <w:t>.</w:t>
      </w:r>
    </w:p>
    <w:p w14:paraId="56CB7E2F" w14:textId="3A8A9499" w:rsidR="00132AB8" w:rsidRPr="004300A2" w:rsidRDefault="009E5D03" w:rsidP="00F7145B">
      <w:pPr>
        <w:pStyle w:val="USTustnpkodeksu"/>
      </w:pPr>
      <w:r>
        <w:t xml:space="preserve">3. </w:t>
      </w:r>
      <w:r w:rsidR="0000408F">
        <w:t>D</w:t>
      </w:r>
      <w:r>
        <w:t>o protokołu</w:t>
      </w:r>
      <w:r w:rsidR="00B12BEB">
        <w:t xml:space="preserve"> z</w:t>
      </w:r>
      <w:r w:rsidR="00B12BEB" w:rsidRPr="004300A2">
        <w:t xml:space="preserve"> czynności</w:t>
      </w:r>
      <w:r w:rsidR="00B12BEB" w:rsidRPr="003E2D27">
        <w:t xml:space="preserve"> udostępniania danych</w:t>
      </w:r>
      <w:r>
        <w:t xml:space="preserve"> dołącza się załącznik, który zawiera</w:t>
      </w:r>
      <w:r w:rsidR="004F3AB1">
        <w:t xml:space="preserve"> informacje o</w:t>
      </w:r>
      <w:r>
        <w:t>:</w:t>
      </w:r>
      <w:r w:rsidR="00A0231C">
        <w:t xml:space="preserve"> </w:t>
      </w:r>
    </w:p>
    <w:p w14:paraId="151593D9" w14:textId="253CB06B" w:rsidR="00B46CB9" w:rsidRDefault="009E5D03" w:rsidP="00B35E69">
      <w:pPr>
        <w:pStyle w:val="PKTpunkt"/>
      </w:pPr>
      <w:r>
        <w:t>1</w:t>
      </w:r>
      <w:r w:rsidR="003E2D27" w:rsidRPr="004300A2">
        <w:t>)</w:t>
      </w:r>
      <w:r w:rsidR="00A34AD0">
        <w:tab/>
      </w:r>
      <w:r w:rsidR="00B46CB9">
        <w:t>sposob</w:t>
      </w:r>
      <w:r w:rsidR="004F3AB1">
        <w:t>ie</w:t>
      </w:r>
      <w:r w:rsidR="00B46CB9">
        <w:t xml:space="preserve"> udostępni</w:t>
      </w:r>
      <w:r w:rsidR="004F3AB1">
        <w:t>e</w:t>
      </w:r>
      <w:r w:rsidR="00B46CB9">
        <w:t>nia danych;</w:t>
      </w:r>
    </w:p>
    <w:p w14:paraId="23E41AEF" w14:textId="13564084" w:rsidR="003E2D27" w:rsidRPr="004300A2" w:rsidRDefault="00B46CB9" w:rsidP="00B35E69">
      <w:pPr>
        <w:pStyle w:val="PKTpunkt"/>
      </w:pPr>
      <w:r>
        <w:t>2)</w:t>
      </w:r>
      <w:r>
        <w:tab/>
      </w:r>
      <w:r w:rsidR="003E2D27" w:rsidRPr="004300A2">
        <w:t xml:space="preserve">rodzaju, </w:t>
      </w:r>
      <w:r w:rsidR="004F3AB1" w:rsidRPr="004300A2">
        <w:t>liczb</w:t>
      </w:r>
      <w:r w:rsidR="004F3AB1">
        <w:t>ie</w:t>
      </w:r>
      <w:r w:rsidR="004F3AB1" w:rsidRPr="004300A2">
        <w:t xml:space="preserve"> </w:t>
      </w:r>
      <w:r w:rsidR="003E2D27" w:rsidRPr="004300A2">
        <w:t>i wielkości plików zawartych</w:t>
      </w:r>
      <w:r w:rsidR="002210AB">
        <w:t xml:space="preserve"> w zbiorze udostępnianych</w:t>
      </w:r>
      <w:r w:rsidR="00132AB8">
        <w:t xml:space="preserve"> danych</w:t>
      </w:r>
      <w:r w:rsidR="003E2D27" w:rsidRPr="004300A2">
        <w:t>;</w:t>
      </w:r>
    </w:p>
    <w:p w14:paraId="00EA097C" w14:textId="7E12EF73" w:rsidR="003E2D27" w:rsidRPr="004300A2" w:rsidRDefault="00B46CB9" w:rsidP="00B35E69">
      <w:pPr>
        <w:pStyle w:val="PKTpunkt"/>
      </w:pPr>
      <w:r>
        <w:t>3</w:t>
      </w:r>
      <w:r w:rsidR="003E2D27" w:rsidRPr="004300A2">
        <w:t>)</w:t>
      </w:r>
      <w:r w:rsidR="00A34AD0">
        <w:tab/>
      </w:r>
      <w:r w:rsidR="004F3AB1" w:rsidRPr="004300A2">
        <w:t>nazw</w:t>
      </w:r>
      <w:r w:rsidR="004F3AB1">
        <w:t>ie</w:t>
      </w:r>
      <w:r w:rsidR="004F3AB1" w:rsidRPr="004300A2">
        <w:t xml:space="preserve"> </w:t>
      </w:r>
      <w:r w:rsidR="003E2D27" w:rsidRPr="004300A2">
        <w:t xml:space="preserve">i wersji zastosowanego formatu zapisu danych oraz </w:t>
      </w:r>
      <w:r w:rsidR="004F3AB1" w:rsidRPr="004300A2">
        <w:t>nazw</w:t>
      </w:r>
      <w:r w:rsidR="004F3AB1">
        <w:t>ie</w:t>
      </w:r>
      <w:r w:rsidR="004F3AB1" w:rsidRPr="004300A2">
        <w:t xml:space="preserve"> </w:t>
      </w:r>
      <w:r w:rsidR="003E2D27" w:rsidRPr="004300A2">
        <w:t>i wersji oprogramowania oraz rodzaju urządzeń informatycznych umożliwiających odczyt udostępni</w:t>
      </w:r>
      <w:r w:rsidR="00517F25">
        <w:t>a</w:t>
      </w:r>
      <w:r w:rsidR="003E2D27" w:rsidRPr="004300A2">
        <w:t>nych danych;</w:t>
      </w:r>
    </w:p>
    <w:p w14:paraId="2D7A988A" w14:textId="7A50C7B3" w:rsidR="003E2D27" w:rsidRPr="004300A2" w:rsidRDefault="00B46CB9" w:rsidP="00B35E69">
      <w:pPr>
        <w:pStyle w:val="PKTpunkt"/>
      </w:pPr>
      <w:r>
        <w:t>4</w:t>
      </w:r>
      <w:r w:rsidR="003E2D27" w:rsidRPr="004300A2">
        <w:t>)</w:t>
      </w:r>
      <w:r w:rsidR="00A34AD0">
        <w:tab/>
      </w:r>
      <w:r w:rsidR="003E2D27" w:rsidRPr="004300A2">
        <w:t>zastosowanych nazw</w:t>
      </w:r>
      <w:r w:rsidR="004F3AB1">
        <w:t>ach</w:t>
      </w:r>
      <w:r w:rsidR="003E2D27" w:rsidRPr="004300A2">
        <w:t xml:space="preserve">, </w:t>
      </w:r>
      <w:r w:rsidR="004F3AB1" w:rsidRPr="004300A2">
        <w:t>skrót</w:t>
      </w:r>
      <w:r w:rsidR="004F3AB1">
        <w:t>ach</w:t>
      </w:r>
      <w:r w:rsidR="004F3AB1" w:rsidRPr="004300A2">
        <w:t xml:space="preserve"> </w:t>
      </w:r>
      <w:r w:rsidR="003E2D27" w:rsidRPr="004300A2">
        <w:t xml:space="preserve">i </w:t>
      </w:r>
      <w:r w:rsidR="004F3AB1" w:rsidRPr="004300A2">
        <w:t>struktur</w:t>
      </w:r>
      <w:r w:rsidR="004F3AB1">
        <w:t>ze</w:t>
      </w:r>
      <w:r w:rsidR="004F3AB1" w:rsidRPr="004300A2">
        <w:t xml:space="preserve"> </w:t>
      </w:r>
      <w:r w:rsidR="003E2D27" w:rsidRPr="004300A2">
        <w:t xml:space="preserve">udostępnianych danych </w:t>
      </w:r>
      <w:r w:rsidR="004F3AB1" w:rsidRPr="004300A2">
        <w:t>pozwalając</w:t>
      </w:r>
      <w:r w:rsidR="004F3AB1">
        <w:t>ej</w:t>
      </w:r>
      <w:r w:rsidR="004F3AB1" w:rsidRPr="004300A2">
        <w:t xml:space="preserve"> </w:t>
      </w:r>
      <w:r w:rsidR="003E2D27" w:rsidRPr="004300A2">
        <w:t>na jednoznaczne interpretowanie tych danych;</w:t>
      </w:r>
    </w:p>
    <w:p w14:paraId="533AAC57" w14:textId="29B9A572" w:rsidR="003E2D27" w:rsidRPr="003E2D27" w:rsidRDefault="00B46CB9" w:rsidP="00B35E69">
      <w:pPr>
        <w:pStyle w:val="PKTpunkt"/>
      </w:pPr>
      <w:r>
        <w:t>5</w:t>
      </w:r>
      <w:r w:rsidR="0098429E">
        <w:t>)</w:t>
      </w:r>
      <w:r w:rsidR="00A34AD0">
        <w:tab/>
      </w:r>
      <w:r w:rsidR="004F3AB1" w:rsidRPr="004300A2">
        <w:t>zabezpiecze</w:t>
      </w:r>
      <w:r w:rsidR="004F3AB1">
        <w:t>niach</w:t>
      </w:r>
      <w:r w:rsidR="004F3AB1" w:rsidRPr="004300A2">
        <w:t xml:space="preserve"> </w:t>
      </w:r>
      <w:r w:rsidR="003E2D27" w:rsidRPr="004300A2">
        <w:t>przed nieuprawnionym dostępem do danych, w tym wykaz</w:t>
      </w:r>
      <w:r w:rsidR="004F3AB1">
        <w:t>ie</w:t>
      </w:r>
      <w:r w:rsidR="003E2D27" w:rsidRPr="004300A2">
        <w:t xml:space="preserve"> zastosowanych</w:t>
      </w:r>
      <w:r w:rsidR="003E2D27" w:rsidRPr="003E2D27">
        <w:t xml:space="preserve"> haseł</w:t>
      </w:r>
      <w:r w:rsidR="00F77CEA">
        <w:t xml:space="preserve"> </w:t>
      </w:r>
      <w:r w:rsidR="003E2D27" w:rsidRPr="003E2D27">
        <w:t>dostępu.</w:t>
      </w:r>
    </w:p>
    <w:p w14:paraId="6C93AC96" w14:textId="65D0BDDD" w:rsidR="00F63E46" w:rsidRPr="00346BE6" w:rsidRDefault="009E5D03" w:rsidP="0098429E">
      <w:pPr>
        <w:pStyle w:val="USTustnpkodeksu"/>
        <w:rPr>
          <w:color w:val="000000" w:themeColor="text1"/>
        </w:rPr>
      </w:pPr>
      <w:r w:rsidRPr="00346BE6">
        <w:rPr>
          <w:color w:val="000000" w:themeColor="text1"/>
        </w:rPr>
        <w:t>4</w:t>
      </w:r>
      <w:r w:rsidR="00AD44FC" w:rsidRPr="00346BE6">
        <w:rPr>
          <w:color w:val="000000" w:themeColor="text1"/>
        </w:rPr>
        <w:t xml:space="preserve">. </w:t>
      </w:r>
      <w:r w:rsidR="003E2D27" w:rsidRPr="00346BE6">
        <w:rPr>
          <w:color w:val="000000" w:themeColor="text1"/>
        </w:rPr>
        <w:t>Protokół</w:t>
      </w:r>
      <w:r w:rsidR="00B12BEB">
        <w:rPr>
          <w:color w:val="000000" w:themeColor="text1"/>
        </w:rPr>
        <w:t xml:space="preserve"> </w:t>
      </w:r>
      <w:r w:rsidR="00B12BEB">
        <w:t>z</w:t>
      </w:r>
      <w:r w:rsidR="00B12BEB" w:rsidRPr="004300A2">
        <w:t xml:space="preserve"> czynności</w:t>
      </w:r>
      <w:r w:rsidR="00B12BEB" w:rsidRPr="003E2D27">
        <w:t xml:space="preserve"> udostępniania danych</w:t>
      </w:r>
      <w:r w:rsidR="003E2D27" w:rsidRPr="00346BE6">
        <w:rPr>
          <w:color w:val="000000" w:themeColor="text1"/>
        </w:rPr>
        <w:t xml:space="preserve"> sporządza się w </w:t>
      </w:r>
      <w:r w:rsidR="00B46CB9" w:rsidRPr="00346BE6">
        <w:rPr>
          <w:color w:val="000000" w:themeColor="text1"/>
        </w:rPr>
        <w:t xml:space="preserve">sposób określony w </w:t>
      </w:r>
      <w:r w:rsidR="00B46CB9" w:rsidRPr="00346BE6">
        <w:rPr>
          <w:rStyle w:val="Ppogrubienie"/>
          <w:b w:val="0"/>
          <w:bCs w:val="0"/>
          <w:color w:val="000000" w:themeColor="text1"/>
        </w:rPr>
        <w:t xml:space="preserve">§ 3 </w:t>
      </w:r>
      <w:r w:rsidR="00B46CB9" w:rsidRPr="00346BE6">
        <w:rPr>
          <w:color w:val="000000" w:themeColor="text1"/>
        </w:rPr>
        <w:t xml:space="preserve">ust. 3. </w:t>
      </w:r>
    </w:p>
    <w:p w14:paraId="01A57CA0" w14:textId="44D83162" w:rsidR="003E2D27" w:rsidRPr="003E2D27" w:rsidRDefault="003E2D27" w:rsidP="0098429E">
      <w:pPr>
        <w:pStyle w:val="ARTartustawynprozporzdzenia"/>
      </w:pPr>
      <w:r w:rsidRPr="00EA0111">
        <w:rPr>
          <w:b/>
          <w:bCs/>
        </w:rPr>
        <w:t>§</w:t>
      </w:r>
      <w:r w:rsidR="004F3AB1">
        <w:rPr>
          <w:b/>
          <w:bCs/>
        </w:rPr>
        <w:t xml:space="preserve"> 7</w:t>
      </w:r>
      <w:r w:rsidRPr="003E2D27">
        <w:t xml:space="preserve">. </w:t>
      </w:r>
      <w:r w:rsidRPr="0098429E">
        <w:t>Rozporządzenie</w:t>
      </w:r>
      <w:r w:rsidRPr="003E2D27">
        <w:t xml:space="preserve"> wchodzi w życie po upływie 14 dni od dnia ogłoszenia.</w:t>
      </w:r>
      <w:r w:rsidRPr="003E2D27">
        <w:rPr>
          <w:rStyle w:val="Odwoanieprzypisudolnego"/>
        </w:rPr>
        <w:footnoteReference w:id="1"/>
      </w:r>
      <w:r w:rsidRPr="00812307">
        <w:rPr>
          <w:rStyle w:val="IGindeksgrny"/>
        </w:rPr>
        <w:t>)</w:t>
      </w:r>
    </w:p>
    <w:p w14:paraId="631B0C13" w14:textId="77777777" w:rsidR="003E2D27" w:rsidRDefault="003E2D27" w:rsidP="003E2D27"/>
    <w:p w14:paraId="268C4E15" w14:textId="77777777" w:rsidR="00EA124D" w:rsidRPr="003E2D27" w:rsidRDefault="00EA124D" w:rsidP="003E2D27"/>
    <w:p w14:paraId="1FAB2D04" w14:textId="77777777" w:rsidR="003E2D27" w:rsidRPr="003E2D27" w:rsidRDefault="003E2D27" w:rsidP="0098429E">
      <w:pPr>
        <w:pStyle w:val="NAZORGWYDnazwaorganuwydajcegoprojektowanyakt"/>
      </w:pPr>
      <w:r w:rsidRPr="003E2D27">
        <w:t>PREZES RADY MINISTRÓW</w:t>
      </w:r>
    </w:p>
    <w:p w14:paraId="04EAAC74" w14:textId="77777777" w:rsidR="003E2D27" w:rsidRPr="003E2D27" w:rsidRDefault="003E2D27" w:rsidP="003E2D27"/>
    <w:p w14:paraId="5B11873A" w14:textId="77777777" w:rsidR="003E2D27" w:rsidRPr="003E2D27" w:rsidRDefault="003E2D27" w:rsidP="003E2D27"/>
    <w:p w14:paraId="41BC9D68" w14:textId="77777777" w:rsidR="0098429E" w:rsidRPr="00FE1D44" w:rsidRDefault="0098429E" w:rsidP="0098429E">
      <w:pPr>
        <w:rPr>
          <w:sz w:val="24"/>
          <w:szCs w:val="24"/>
        </w:rPr>
      </w:pPr>
      <w:r w:rsidRPr="00FE1D44">
        <w:rPr>
          <w:sz w:val="24"/>
          <w:szCs w:val="24"/>
        </w:rPr>
        <w:t>ZA ZGODNOŚĆ POD WZGLĘDEM PRAWNYM,</w:t>
      </w:r>
    </w:p>
    <w:p w14:paraId="7BEF8342" w14:textId="77777777" w:rsidR="0098429E" w:rsidRPr="00FE1D44" w:rsidRDefault="0098429E" w:rsidP="0098429E">
      <w:pPr>
        <w:rPr>
          <w:sz w:val="24"/>
          <w:szCs w:val="24"/>
        </w:rPr>
      </w:pPr>
      <w:r w:rsidRPr="00FE1D44">
        <w:rPr>
          <w:sz w:val="24"/>
          <w:szCs w:val="24"/>
        </w:rPr>
        <w:t>LEGISLACYJNYM I REDAKCYJNYM</w:t>
      </w:r>
    </w:p>
    <w:p w14:paraId="2E8B6B12" w14:textId="77777777" w:rsidR="0098429E" w:rsidRPr="00FE1D44" w:rsidRDefault="0098429E" w:rsidP="0098429E">
      <w:pPr>
        <w:rPr>
          <w:sz w:val="24"/>
          <w:szCs w:val="24"/>
        </w:rPr>
      </w:pPr>
      <w:r w:rsidRPr="00FE1D44">
        <w:rPr>
          <w:sz w:val="24"/>
          <w:szCs w:val="24"/>
        </w:rPr>
        <w:t>Anna Markowska</w:t>
      </w:r>
    </w:p>
    <w:p w14:paraId="35976130" w14:textId="77777777" w:rsidR="0098429E" w:rsidRPr="00FE1D44" w:rsidRDefault="0098429E" w:rsidP="0098429E">
      <w:pPr>
        <w:rPr>
          <w:sz w:val="24"/>
          <w:szCs w:val="24"/>
        </w:rPr>
      </w:pPr>
      <w:r w:rsidRPr="00FE1D44">
        <w:rPr>
          <w:sz w:val="24"/>
          <w:szCs w:val="24"/>
        </w:rPr>
        <w:lastRenderedPageBreak/>
        <w:t xml:space="preserve">Zastępca Dyrektora Departamentu Prawnego </w:t>
      </w:r>
      <w:r w:rsidRPr="00FE1D44">
        <w:rPr>
          <w:sz w:val="24"/>
          <w:szCs w:val="24"/>
        </w:rPr>
        <w:br/>
        <w:t>w Ministerstwie Cyfryzacji</w:t>
      </w:r>
    </w:p>
    <w:p w14:paraId="74FD7E5C" w14:textId="0B784B81" w:rsidR="00261A16" w:rsidRPr="00FE1D44" w:rsidRDefault="0098429E" w:rsidP="0098429E">
      <w:pPr>
        <w:rPr>
          <w:sz w:val="24"/>
          <w:szCs w:val="24"/>
        </w:rPr>
      </w:pPr>
      <w:r w:rsidRPr="00FE1D44">
        <w:rPr>
          <w:sz w:val="24"/>
          <w:szCs w:val="24"/>
        </w:rPr>
        <w:t>/podpisano elektronicznie/</w:t>
      </w:r>
    </w:p>
    <w:p w14:paraId="3969E3E5" w14:textId="2E589B4A" w:rsidR="006B03D1" w:rsidRDefault="006B03D1">
      <w:pPr>
        <w:spacing w:line="360" w:lineRule="auto"/>
      </w:pPr>
      <w:r>
        <w:br w:type="page"/>
      </w:r>
    </w:p>
    <w:p w14:paraId="3951F8ED" w14:textId="77777777" w:rsidR="006B03D1" w:rsidRPr="00357138" w:rsidRDefault="006B03D1" w:rsidP="006B03D1">
      <w:pPr>
        <w:jc w:val="center"/>
        <w:rPr>
          <w:b/>
          <w:bCs/>
          <w:sz w:val="24"/>
          <w:szCs w:val="24"/>
        </w:rPr>
      </w:pPr>
      <w:r w:rsidRPr="00357138">
        <w:rPr>
          <w:b/>
          <w:bCs/>
          <w:sz w:val="24"/>
          <w:szCs w:val="24"/>
        </w:rPr>
        <w:lastRenderedPageBreak/>
        <w:t>UZASADNIENIE</w:t>
      </w:r>
    </w:p>
    <w:p w14:paraId="18C771D1" w14:textId="77777777" w:rsidR="006B03D1" w:rsidRPr="00357138" w:rsidRDefault="006B03D1" w:rsidP="006B03D1">
      <w:pPr>
        <w:jc w:val="both"/>
        <w:rPr>
          <w:sz w:val="24"/>
          <w:szCs w:val="24"/>
        </w:rPr>
      </w:pPr>
    </w:p>
    <w:p w14:paraId="366630F9" w14:textId="5FD42FE0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 xml:space="preserve">Projekt rozporządzenia Prezesa Rady Ministrów w sprawie danych </w:t>
      </w:r>
      <w:r>
        <w:rPr>
          <w:sz w:val="24"/>
          <w:szCs w:val="24"/>
        </w:rPr>
        <w:t xml:space="preserve">przekazywanych </w:t>
      </w:r>
      <w:r w:rsidRPr="00357138">
        <w:rPr>
          <w:sz w:val="24"/>
          <w:szCs w:val="24"/>
        </w:rPr>
        <w:t>w</w:t>
      </w:r>
      <w:r w:rsidR="00EA0111">
        <w:rPr>
          <w:sz w:val="24"/>
          <w:szCs w:val="24"/>
        </w:rPr>
        <w:t> </w:t>
      </w:r>
      <w:r w:rsidRPr="00357138">
        <w:rPr>
          <w:sz w:val="24"/>
          <w:szCs w:val="24"/>
        </w:rPr>
        <w:t xml:space="preserve">przypadku zaprzestania działalności przez przedsiębiorcę </w:t>
      </w:r>
      <w:r w:rsidRPr="00357138">
        <w:rPr>
          <w:color w:val="000000"/>
          <w:sz w:val="24"/>
          <w:szCs w:val="24"/>
        </w:rPr>
        <w:t xml:space="preserve">telekomunikacyjnego </w:t>
      </w:r>
      <w:r w:rsidRPr="00357138">
        <w:rPr>
          <w:sz w:val="24"/>
          <w:szCs w:val="24"/>
        </w:rPr>
        <w:t>albo ogłoszenia jego upadłości, stanowi wykonanie upoważnienia zawartego w art. 48 ust. 5 ustawy z dnia 12 lipca 2024 r. – Prawo komunikacji elektronicznej (Dz. U. poz. 1221</w:t>
      </w:r>
      <w:r w:rsidR="003D07BC">
        <w:rPr>
          <w:sz w:val="24"/>
          <w:szCs w:val="24"/>
        </w:rPr>
        <w:t>,</w:t>
      </w:r>
      <w:r w:rsidR="006A1EDE">
        <w:rPr>
          <w:sz w:val="24"/>
          <w:szCs w:val="24"/>
        </w:rPr>
        <w:t xml:space="preserve"> </w:t>
      </w:r>
      <w:r w:rsidR="00C81DCD" w:rsidRPr="00B35E69">
        <w:rPr>
          <w:sz w:val="24"/>
          <w:szCs w:val="24"/>
        </w:rPr>
        <w:t>z 2025 r. poz. 637</w:t>
      </w:r>
      <w:r w:rsidR="000B5179">
        <w:rPr>
          <w:sz w:val="24"/>
          <w:szCs w:val="24"/>
        </w:rPr>
        <w:t xml:space="preserve"> i 820</w:t>
      </w:r>
      <w:r w:rsidR="003D07BC">
        <w:rPr>
          <w:sz w:val="24"/>
          <w:szCs w:val="24"/>
        </w:rPr>
        <w:t xml:space="preserve"> oraz z 2026 r. poz. 252</w:t>
      </w:r>
      <w:r w:rsidRPr="00357138">
        <w:rPr>
          <w:sz w:val="24"/>
          <w:szCs w:val="24"/>
        </w:rPr>
        <w:t>), zwanej dalej „ustawą</w:t>
      </w:r>
      <w:r>
        <w:rPr>
          <w:sz w:val="24"/>
          <w:szCs w:val="24"/>
        </w:rPr>
        <w:t xml:space="preserve"> P</w:t>
      </w:r>
      <w:r w:rsidR="00C560E2">
        <w:rPr>
          <w:sz w:val="24"/>
          <w:szCs w:val="24"/>
        </w:rPr>
        <w:t>KE</w:t>
      </w:r>
      <w:r w:rsidRPr="00357138">
        <w:rPr>
          <w:sz w:val="24"/>
          <w:szCs w:val="24"/>
        </w:rPr>
        <w:t>”.</w:t>
      </w:r>
    </w:p>
    <w:p w14:paraId="09719654" w14:textId="7D28D24A" w:rsidR="006B03D1" w:rsidRPr="00357138" w:rsidRDefault="006B03D1" w:rsidP="006B03D1">
      <w:pPr>
        <w:spacing w:after="120"/>
        <w:jc w:val="both"/>
        <w:rPr>
          <w:color w:val="000000"/>
          <w:sz w:val="24"/>
          <w:szCs w:val="24"/>
        </w:rPr>
      </w:pPr>
      <w:r w:rsidRPr="00357138">
        <w:rPr>
          <w:color w:val="000000"/>
          <w:sz w:val="24"/>
          <w:szCs w:val="24"/>
        </w:rPr>
        <w:t>Projektowane rozporządzenie zastąpi dotychczas obowiązujące rozporządzenie Prezesa Rady Ministrów z dnia 22 marca 2010 r. w sprawie sposobu przekazywania i udostępniania danych w przypadku ogłoszenia upadłości operatora publicznej sieci telekomunikacyjnej lub dostawcy publicznie dostępnych usług telekomunikacyjnych (Dz. U. poz. 281), stanowiące wykonanie upoważnienia zawartego w art. 180a ust. 4 ustawy z dnia 16 lipca 2004 r. – Prawo telekomunikacyjne (Dz.</w:t>
      </w:r>
      <w:r w:rsidR="00F53AE0">
        <w:rPr>
          <w:color w:val="000000"/>
          <w:sz w:val="24"/>
          <w:szCs w:val="24"/>
        </w:rPr>
        <w:t xml:space="preserve"> </w:t>
      </w:r>
      <w:r w:rsidRPr="00357138">
        <w:rPr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</w:rPr>
        <w:t>.</w:t>
      </w:r>
      <w:r w:rsidRPr="00357138">
        <w:rPr>
          <w:color w:val="000000"/>
          <w:sz w:val="24"/>
          <w:szCs w:val="24"/>
        </w:rPr>
        <w:t xml:space="preserve"> z 2024 r. poz. 34, 731 i 834)</w:t>
      </w:r>
      <w:r>
        <w:rPr>
          <w:color w:val="000000"/>
          <w:sz w:val="24"/>
          <w:szCs w:val="24"/>
        </w:rPr>
        <w:t>, zwanej dalej „ustawą Pt”</w:t>
      </w:r>
      <w:r w:rsidRPr="00357138">
        <w:rPr>
          <w:color w:val="000000"/>
          <w:sz w:val="24"/>
          <w:szCs w:val="24"/>
        </w:rPr>
        <w:t xml:space="preserve">. </w:t>
      </w:r>
    </w:p>
    <w:p w14:paraId="6510E257" w14:textId="4BFAC254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 xml:space="preserve">Przepisy </w:t>
      </w:r>
      <w:r w:rsidR="00AB3371">
        <w:rPr>
          <w:sz w:val="24"/>
          <w:szCs w:val="24"/>
        </w:rPr>
        <w:t xml:space="preserve">projektowanego </w:t>
      </w:r>
      <w:r w:rsidR="0032787E">
        <w:rPr>
          <w:sz w:val="24"/>
          <w:szCs w:val="24"/>
        </w:rPr>
        <w:t>rozporządzenia</w:t>
      </w:r>
      <w:r w:rsidR="00AB3371">
        <w:rPr>
          <w:sz w:val="24"/>
          <w:szCs w:val="24"/>
        </w:rPr>
        <w:t xml:space="preserve"> </w:t>
      </w:r>
      <w:r w:rsidRPr="00357138">
        <w:rPr>
          <w:sz w:val="24"/>
          <w:szCs w:val="24"/>
        </w:rPr>
        <w:t xml:space="preserve">określają </w:t>
      </w:r>
      <w:r w:rsidR="00AB3371">
        <w:rPr>
          <w:sz w:val="24"/>
          <w:szCs w:val="24"/>
        </w:rPr>
        <w:t xml:space="preserve">szczegółowy </w:t>
      </w:r>
      <w:r w:rsidRPr="00357138">
        <w:rPr>
          <w:sz w:val="24"/>
          <w:szCs w:val="24"/>
        </w:rPr>
        <w:t>tryb przekazywania</w:t>
      </w:r>
      <w:r w:rsidR="00C5168C">
        <w:rPr>
          <w:sz w:val="24"/>
          <w:szCs w:val="24"/>
        </w:rPr>
        <w:t xml:space="preserve"> Prezesowi Urzędu Komunikacji Elektronicznej</w:t>
      </w:r>
      <w:r w:rsidR="00933BEB">
        <w:rPr>
          <w:sz w:val="24"/>
          <w:szCs w:val="24"/>
        </w:rPr>
        <w:t>, zwane</w:t>
      </w:r>
      <w:r w:rsidR="00AB3371">
        <w:rPr>
          <w:sz w:val="24"/>
          <w:szCs w:val="24"/>
        </w:rPr>
        <w:t xml:space="preserve">mu </w:t>
      </w:r>
      <w:r w:rsidR="00933BEB">
        <w:rPr>
          <w:sz w:val="24"/>
          <w:szCs w:val="24"/>
        </w:rPr>
        <w:t>d</w:t>
      </w:r>
      <w:r w:rsidR="00C5168C">
        <w:rPr>
          <w:sz w:val="24"/>
          <w:szCs w:val="24"/>
        </w:rPr>
        <w:t>alej „Prezes</w:t>
      </w:r>
      <w:r w:rsidR="00DA380A">
        <w:rPr>
          <w:sz w:val="24"/>
          <w:szCs w:val="24"/>
        </w:rPr>
        <w:t>em</w:t>
      </w:r>
      <w:r w:rsidR="00C5168C">
        <w:rPr>
          <w:sz w:val="24"/>
          <w:szCs w:val="24"/>
        </w:rPr>
        <w:t xml:space="preserve"> UKE”</w:t>
      </w:r>
      <w:r w:rsidR="00933BEB">
        <w:rPr>
          <w:sz w:val="24"/>
          <w:szCs w:val="24"/>
        </w:rPr>
        <w:t>,</w:t>
      </w:r>
      <w:r w:rsidRPr="00357138">
        <w:rPr>
          <w:sz w:val="24"/>
          <w:szCs w:val="24"/>
        </w:rPr>
        <w:t xml:space="preserve"> </w:t>
      </w:r>
      <w:r w:rsidR="00C5168C" w:rsidRPr="00357138">
        <w:rPr>
          <w:sz w:val="24"/>
          <w:szCs w:val="24"/>
        </w:rPr>
        <w:t xml:space="preserve">przez przedsiębiorcę telekomunikacyjnego </w:t>
      </w:r>
      <w:r w:rsidR="00C5168C">
        <w:rPr>
          <w:sz w:val="24"/>
          <w:szCs w:val="24"/>
        </w:rPr>
        <w:t xml:space="preserve">zatrzymanych </w:t>
      </w:r>
      <w:r w:rsidRPr="00357138">
        <w:rPr>
          <w:sz w:val="24"/>
          <w:szCs w:val="24"/>
        </w:rPr>
        <w:t xml:space="preserve">danych oraz ich udostępniania </w:t>
      </w:r>
      <w:r w:rsidR="00C5168C">
        <w:rPr>
          <w:sz w:val="24"/>
          <w:szCs w:val="24"/>
        </w:rPr>
        <w:t xml:space="preserve">przez Prezesa UKE </w:t>
      </w:r>
      <w:r w:rsidRPr="00357138">
        <w:rPr>
          <w:sz w:val="24"/>
          <w:szCs w:val="24"/>
        </w:rPr>
        <w:t>uprawnionym podmiotom</w:t>
      </w:r>
      <w:r>
        <w:rPr>
          <w:sz w:val="24"/>
          <w:szCs w:val="24"/>
        </w:rPr>
        <w:t>, o których mowa w art. 43 ust. 1 pkt 1 lit. a ustawy P</w:t>
      </w:r>
      <w:r w:rsidR="00C560E2">
        <w:rPr>
          <w:sz w:val="24"/>
          <w:szCs w:val="24"/>
        </w:rPr>
        <w:t>KE</w:t>
      </w:r>
      <w:r>
        <w:rPr>
          <w:sz w:val="24"/>
          <w:szCs w:val="24"/>
        </w:rPr>
        <w:t xml:space="preserve"> (</w:t>
      </w:r>
      <w:r w:rsidRPr="6C7E361A">
        <w:rPr>
          <w:color w:val="000000" w:themeColor="text1"/>
          <w:sz w:val="24"/>
          <w:szCs w:val="24"/>
        </w:rPr>
        <w:t>Policj</w:t>
      </w:r>
      <w:r w:rsidR="00AB3371">
        <w:rPr>
          <w:color w:val="000000" w:themeColor="text1"/>
          <w:sz w:val="24"/>
          <w:szCs w:val="24"/>
        </w:rPr>
        <w:t>i</w:t>
      </w:r>
      <w:r>
        <w:rPr>
          <w:color w:val="000000" w:themeColor="text1"/>
          <w:sz w:val="24"/>
          <w:szCs w:val="24"/>
        </w:rPr>
        <w:t xml:space="preserve">, </w:t>
      </w:r>
      <w:r w:rsidRPr="6C7E361A">
        <w:rPr>
          <w:color w:val="000000" w:themeColor="text1"/>
          <w:sz w:val="24"/>
          <w:szCs w:val="24"/>
        </w:rPr>
        <w:t>A</w:t>
      </w:r>
      <w:r w:rsidR="00AB3371">
        <w:rPr>
          <w:color w:val="000000" w:themeColor="text1"/>
          <w:sz w:val="24"/>
          <w:szCs w:val="24"/>
        </w:rPr>
        <w:t xml:space="preserve">gencji </w:t>
      </w:r>
      <w:r w:rsidR="00AB3371" w:rsidRPr="6C7E361A">
        <w:rPr>
          <w:color w:val="000000" w:themeColor="text1"/>
          <w:sz w:val="24"/>
          <w:szCs w:val="24"/>
        </w:rPr>
        <w:t>B</w:t>
      </w:r>
      <w:r w:rsidR="00AB3371">
        <w:rPr>
          <w:color w:val="000000" w:themeColor="text1"/>
          <w:sz w:val="24"/>
          <w:szCs w:val="24"/>
        </w:rPr>
        <w:t xml:space="preserve">ezpieczeństwa </w:t>
      </w:r>
      <w:r w:rsidRPr="6C7E361A">
        <w:rPr>
          <w:color w:val="000000" w:themeColor="text1"/>
          <w:sz w:val="24"/>
          <w:szCs w:val="24"/>
        </w:rPr>
        <w:t>W</w:t>
      </w:r>
      <w:r w:rsidR="00AB3371">
        <w:rPr>
          <w:color w:val="000000" w:themeColor="text1"/>
          <w:sz w:val="24"/>
          <w:szCs w:val="24"/>
        </w:rPr>
        <w:t>ewnętrznego</w:t>
      </w:r>
      <w:r>
        <w:rPr>
          <w:color w:val="000000" w:themeColor="text1"/>
          <w:sz w:val="24"/>
          <w:szCs w:val="24"/>
        </w:rPr>
        <w:t xml:space="preserve">, </w:t>
      </w:r>
      <w:r w:rsidRPr="6C7E361A">
        <w:rPr>
          <w:color w:val="000000" w:themeColor="text1"/>
          <w:sz w:val="24"/>
          <w:szCs w:val="24"/>
        </w:rPr>
        <w:t>C</w:t>
      </w:r>
      <w:r w:rsidR="00AB3371">
        <w:rPr>
          <w:color w:val="000000" w:themeColor="text1"/>
          <w:sz w:val="24"/>
          <w:szCs w:val="24"/>
        </w:rPr>
        <w:t xml:space="preserve">entralnemu </w:t>
      </w:r>
      <w:r w:rsidRPr="6C7E361A">
        <w:rPr>
          <w:color w:val="000000" w:themeColor="text1"/>
          <w:sz w:val="24"/>
          <w:szCs w:val="24"/>
        </w:rPr>
        <w:t>B</w:t>
      </w:r>
      <w:r w:rsidR="00AB3371">
        <w:rPr>
          <w:color w:val="000000" w:themeColor="text1"/>
          <w:sz w:val="24"/>
          <w:szCs w:val="24"/>
        </w:rPr>
        <w:t xml:space="preserve">iuru </w:t>
      </w:r>
      <w:r w:rsidRPr="6C7E361A">
        <w:rPr>
          <w:color w:val="000000" w:themeColor="text1"/>
          <w:sz w:val="24"/>
          <w:szCs w:val="24"/>
        </w:rPr>
        <w:t>A</w:t>
      </w:r>
      <w:r w:rsidR="00AB3371">
        <w:rPr>
          <w:color w:val="000000" w:themeColor="text1"/>
          <w:sz w:val="24"/>
          <w:szCs w:val="24"/>
        </w:rPr>
        <w:t>ntykorupcyjnemu</w:t>
      </w:r>
      <w:r>
        <w:rPr>
          <w:color w:val="000000" w:themeColor="text1"/>
          <w:sz w:val="24"/>
          <w:szCs w:val="24"/>
        </w:rPr>
        <w:t xml:space="preserve">, </w:t>
      </w:r>
      <w:r w:rsidRPr="6C7E361A">
        <w:rPr>
          <w:color w:val="000000" w:themeColor="text1"/>
          <w:sz w:val="24"/>
          <w:szCs w:val="24"/>
        </w:rPr>
        <w:t>S</w:t>
      </w:r>
      <w:r w:rsidR="00AB3371">
        <w:rPr>
          <w:color w:val="000000" w:themeColor="text1"/>
          <w:sz w:val="24"/>
          <w:szCs w:val="24"/>
        </w:rPr>
        <w:t xml:space="preserve">łużbie </w:t>
      </w:r>
      <w:r w:rsidRPr="6C7E361A">
        <w:rPr>
          <w:color w:val="000000" w:themeColor="text1"/>
          <w:sz w:val="24"/>
          <w:szCs w:val="24"/>
        </w:rPr>
        <w:t>K</w:t>
      </w:r>
      <w:r w:rsidR="00AB3371">
        <w:rPr>
          <w:color w:val="000000" w:themeColor="text1"/>
          <w:sz w:val="24"/>
          <w:szCs w:val="24"/>
        </w:rPr>
        <w:t xml:space="preserve">ontrwywiadu </w:t>
      </w:r>
      <w:r w:rsidRPr="6C7E361A">
        <w:rPr>
          <w:color w:val="000000" w:themeColor="text1"/>
          <w:sz w:val="24"/>
          <w:szCs w:val="24"/>
        </w:rPr>
        <w:t>W</w:t>
      </w:r>
      <w:r w:rsidR="00AB3371">
        <w:rPr>
          <w:color w:val="000000" w:themeColor="text1"/>
          <w:sz w:val="24"/>
          <w:szCs w:val="24"/>
        </w:rPr>
        <w:t>ojskowego</w:t>
      </w:r>
      <w:r>
        <w:rPr>
          <w:color w:val="000000" w:themeColor="text1"/>
          <w:sz w:val="24"/>
          <w:szCs w:val="24"/>
        </w:rPr>
        <w:t xml:space="preserve">, </w:t>
      </w:r>
      <w:r w:rsidRPr="6C7E361A">
        <w:rPr>
          <w:color w:val="000000" w:themeColor="text1"/>
          <w:sz w:val="24"/>
          <w:szCs w:val="24"/>
        </w:rPr>
        <w:t>Straż</w:t>
      </w:r>
      <w:r w:rsidR="00AB3371">
        <w:rPr>
          <w:color w:val="000000" w:themeColor="text1"/>
          <w:sz w:val="24"/>
          <w:szCs w:val="24"/>
        </w:rPr>
        <w:t>y</w:t>
      </w:r>
      <w:r w:rsidRPr="6C7E361A">
        <w:rPr>
          <w:color w:val="000000" w:themeColor="text1"/>
          <w:sz w:val="24"/>
          <w:szCs w:val="24"/>
        </w:rPr>
        <w:t xml:space="preserve"> Graniczn</w:t>
      </w:r>
      <w:r w:rsidR="00AB3371">
        <w:rPr>
          <w:color w:val="000000" w:themeColor="text1"/>
          <w:sz w:val="24"/>
          <w:szCs w:val="24"/>
        </w:rPr>
        <w:t>ej</w:t>
      </w:r>
      <w:r>
        <w:rPr>
          <w:color w:val="000000" w:themeColor="text1"/>
          <w:sz w:val="24"/>
          <w:szCs w:val="24"/>
        </w:rPr>
        <w:t xml:space="preserve">, </w:t>
      </w:r>
      <w:r w:rsidRPr="6C7E361A">
        <w:rPr>
          <w:color w:val="000000" w:themeColor="text1"/>
          <w:sz w:val="24"/>
          <w:szCs w:val="24"/>
        </w:rPr>
        <w:t>Żandarmeri</w:t>
      </w:r>
      <w:r w:rsidR="00AB3371">
        <w:rPr>
          <w:color w:val="000000" w:themeColor="text1"/>
          <w:sz w:val="24"/>
          <w:szCs w:val="24"/>
        </w:rPr>
        <w:t>i</w:t>
      </w:r>
      <w:r>
        <w:rPr>
          <w:color w:val="000000" w:themeColor="text1"/>
          <w:sz w:val="24"/>
          <w:szCs w:val="24"/>
        </w:rPr>
        <w:t xml:space="preserve"> </w:t>
      </w:r>
      <w:r w:rsidRPr="6C7E361A">
        <w:rPr>
          <w:color w:val="000000" w:themeColor="text1"/>
          <w:sz w:val="24"/>
          <w:szCs w:val="24"/>
        </w:rPr>
        <w:t>Wojskow</w:t>
      </w:r>
      <w:r w:rsidR="00AB3371">
        <w:rPr>
          <w:color w:val="000000" w:themeColor="text1"/>
          <w:sz w:val="24"/>
          <w:szCs w:val="24"/>
        </w:rPr>
        <w:t>ej</w:t>
      </w:r>
      <w:r>
        <w:rPr>
          <w:color w:val="000000" w:themeColor="text1"/>
          <w:sz w:val="24"/>
          <w:szCs w:val="24"/>
        </w:rPr>
        <w:t>,</w:t>
      </w:r>
      <w:r w:rsidRPr="6C7E361A">
        <w:rPr>
          <w:color w:val="000000" w:themeColor="text1"/>
          <w:sz w:val="24"/>
          <w:szCs w:val="24"/>
        </w:rPr>
        <w:t xml:space="preserve"> Krajow</w:t>
      </w:r>
      <w:r w:rsidR="00AB3371">
        <w:rPr>
          <w:color w:val="000000" w:themeColor="text1"/>
          <w:sz w:val="24"/>
          <w:szCs w:val="24"/>
        </w:rPr>
        <w:t>ej</w:t>
      </w:r>
      <w:r w:rsidRPr="6C7E361A">
        <w:rPr>
          <w:color w:val="000000" w:themeColor="text1"/>
          <w:sz w:val="24"/>
          <w:szCs w:val="24"/>
        </w:rPr>
        <w:t xml:space="preserve"> Administracj</w:t>
      </w:r>
      <w:r w:rsidR="00AB3371">
        <w:rPr>
          <w:color w:val="000000" w:themeColor="text1"/>
          <w:sz w:val="24"/>
          <w:szCs w:val="24"/>
        </w:rPr>
        <w:t>i</w:t>
      </w:r>
      <w:r w:rsidRPr="6C7E361A">
        <w:rPr>
          <w:color w:val="000000" w:themeColor="text1"/>
          <w:sz w:val="24"/>
          <w:szCs w:val="24"/>
        </w:rPr>
        <w:t xml:space="preserve"> Skarbow</w:t>
      </w:r>
      <w:r w:rsidR="00AB3371">
        <w:rPr>
          <w:color w:val="000000" w:themeColor="text1"/>
          <w:sz w:val="24"/>
          <w:szCs w:val="24"/>
        </w:rPr>
        <w:t>ej</w:t>
      </w:r>
      <w:r w:rsidRPr="6C7E361A">
        <w:rPr>
          <w:color w:val="000000" w:themeColor="text1"/>
          <w:sz w:val="24"/>
          <w:szCs w:val="24"/>
        </w:rPr>
        <w:t>,</w:t>
      </w:r>
      <w:r>
        <w:rPr>
          <w:color w:val="000000" w:themeColor="text1"/>
          <w:sz w:val="24"/>
          <w:szCs w:val="24"/>
        </w:rPr>
        <w:t xml:space="preserve"> </w:t>
      </w:r>
      <w:r w:rsidRPr="00942791">
        <w:rPr>
          <w:color w:val="000000" w:themeColor="text1"/>
          <w:sz w:val="24"/>
          <w:szCs w:val="24"/>
        </w:rPr>
        <w:t>Biur</w:t>
      </w:r>
      <w:r w:rsidR="00AB3371">
        <w:rPr>
          <w:color w:val="000000" w:themeColor="text1"/>
          <w:sz w:val="24"/>
          <w:szCs w:val="24"/>
        </w:rPr>
        <w:t>u</w:t>
      </w:r>
      <w:r w:rsidRPr="00942791">
        <w:rPr>
          <w:color w:val="000000" w:themeColor="text1"/>
          <w:sz w:val="24"/>
          <w:szCs w:val="24"/>
        </w:rPr>
        <w:t xml:space="preserve"> Nadzoru Wewnętrznego, Służb</w:t>
      </w:r>
      <w:r w:rsidR="00AB3371">
        <w:rPr>
          <w:color w:val="000000" w:themeColor="text1"/>
          <w:sz w:val="24"/>
          <w:szCs w:val="24"/>
        </w:rPr>
        <w:t>ie</w:t>
      </w:r>
      <w:r w:rsidRPr="00942791">
        <w:rPr>
          <w:color w:val="000000" w:themeColor="text1"/>
          <w:sz w:val="24"/>
          <w:szCs w:val="24"/>
        </w:rPr>
        <w:t xml:space="preserve"> Ochrony Państwa</w:t>
      </w:r>
      <w:r>
        <w:rPr>
          <w:sz w:val="24"/>
          <w:szCs w:val="24"/>
        </w:rPr>
        <w:t>)</w:t>
      </w:r>
      <w:r w:rsidR="00F54877">
        <w:rPr>
          <w:sz w:val="24"/>
          <w:szCs w:val="24"/>
        </w:rPr>
        <w:t xml:space="preserve"> </w:t>
      </w:r>
      <w:r w:rsidR="00F54877" w:rsidRPr="00357138">
        <w:rPr>
          <w:sz w:val="24"/>
          <w:szCs w:val="24"/>
        </w:rPr>
        <w:t>oraz sądowi i prokuratorowi</w:t>
      </w:r>
      <w:r w:rsidR="002C7F3E">
        <w:rPr>
          <w:sz w:val="24"/>
          <w:szCs w:val="24"/>
        </w:rPr>
        <w:t>.</w:t>
      </w:r>
    </w:p>
    <w:p w14:paraId="476DFBD0" w14:textId="5E54D6B0" w:rsidR="00C5168C" w:rsidRPr="00357138" w:rsidRDefault="00AB3371" w:rsidP="00C5168C">
      <w:pPr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Upoważnienie ustawowe</w:t>
      </w:r>
      <w:r w:rsidR="00C5168C" w:rsidRPr="0035713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w </w:t>
      </w:r>
      <w:r w:rsidR="00C5168C" w:rsidRPr="00357138">
        <w:rPr>
          <w:color w:val="000000"/>
          <w:sz w:val="24"/>
          <w:szCs w:val="24"/>
        </w:rPr>
        <w:t>ustaw</w:t>
      </w:r>
      <w:r>
        <w:rPr>
          <w:color w:val="000000"/>
          <w:sz w:val="24"/>
          <w:szCs w:val="24"/>
        </w:rPr>
        <w:t>ie</w:t>
      </w:r>
      <w:r w:rsidR="00C5168C" w:rsidRPr="00357138">
        <w:rPr>
          <w:color w:val="000000"/>
          <w:sz w:val="24"/>
          <w:szCs w:val="24"/>
        </w:rPr>
        <w:t xml:space="preserve"> </w:t>
      </w:r>
      <w:r w:rsidR="00C5168C">
        <w:rPr>
          <w:color w:val="000000"/>
          <w:sz w:val="24"/>
          <w:szCs w:val="24"/>
        </w:rPr>
        <w:t>P</w:t>
      </w:r>
      <w:r w:rsidR="00C560E2">
        <w:rPr>
          <w:color w:val="000000"/>
          <w:sz w:val="24"/>
          <w:szCs w:val="24"/>
        </w:rPr>
        <w:t>KE</w:t>
      </w:r>
      <w:r w:rsidR="00C5168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uległo</w:t>
      </w:r>
      <w:r w:rsidR="00BF7652">
        <w:rPr>
          <w:color w:val="000000"/>
          <w:sz w:val="24"/>
          <w:szCs w:val="24"/>
        </w:rPr>
        <w:t xml:space="preserve"> </w:t>
      </w:r>
      <w:r w:rsidR="00C5168C" w:rsidRPr="00357138">
        <w:rPr>
          <w:color w:val="000000"/>
          <w:sz w:val="24"/>
          <w:szCs w:val="24"/>
        </w:rPr>
        <w:t xml:space="preserve">rozszerzeniu w porównaniu do </w:t>
      </w:r>
      <w:r>
        <w:rPr>
          <w:color w:val="000000"/>
          <w:sz w:val="24"/>
          <w:szCs w:val="24"/>
        </w:rPr>
        <w:t>upoważnienia zawartego w</w:t>
      </w:r>
      <w:r w:rsidR="00C5168C">
        <w:rPr>
          <w:color w:val="000000"/>
          <w:sz w:val="24"/>
          <w:szCs w:val="24"/>
        </w:rPr>
        <w:t> </w:t>
      </w:r>
      <w:r w:rsidR="00C5168C" w:rsidRPr="00357138">
        <w:rPr>
          <w:color w:val="000000"/>
          <w:sz w:val="24"/>
          <w:szCs w:val="24"/>
        </w:rPr>
        <w:t>art.</w:t>
      </w:r>
      <w:r w:rsidR="00C5168C">
        <w:rPr>
          <w:color w:val="000000"/>
          <w:sz w:val="24"/>
          <w:szCs w:val="24"/>
        </w:rPr>
        <w:t> </w:t>
      </w:r>
      <w:r w:rsidR="00C5168C" w:rsidRPr="00357138">
        <w:rPr>
          <w:color w:val="000000"/>
          <w:sz w:val="24"/>
          <w:szCs w:val="24"/>
        </w:rPr>
        <w:t xml:space="preserve">180a ust. 4 ustawy </w:t>
      </w:r>
      <w:r w:rsidR="00C5168C">
        <w:rPr>
          <w:color w:val="000000"/>
          <w:sz w:val="24"/>
          <w:szCs w:val="24"/>
        </w:rPr>
        <w:t>Pt</w:t>
      </w:r>
      <w:r w:rsidR="00C5168C" w:rsidRPr="00357138">
        <w:rPr>
          <w:color w:val="000000"/>
          <w:sz w:val="24"/>
          <w:szCs w:val="24"/>
        </w:rPr>
        <w:t xml:space="preserve">, </w:t>
      </w:r>
      <w:r w:rsidR="00C5168C">
        <w:rPr>
          <w:color w:val="000000"/>
          <w:sz w:val="24"/>
          <w:szCs w:val="24"/>
        </w:rPr>
        <w:t>przez</w:t>
      </w:r>
      <w:r w:rsidR="00C5168C" w:rsidRPr="00357138">
        <w:rPr>
          <w:color w:val="000000"/>
          <w:sz w:val="24"/>
          <w:szCs w:val="24"/>
        </w:rPr>
        <w:t xml:space="preserve"> wskazanie szczegółowego trybu przekazywania danych Prezesowi UKE przez </w:t>
      </w:r>
      <w:r w:rsidR="00C5168C" w:rsidRPr="00357138">
        <w:rPr>
          <w:sz w:val="24"/>
          <w:szCs w:val="24"/>
        </w:rPr>
        <w:t xml:space="preserve">przedsiębiorców </w:t>
      </w:r>
      <w:r>
        <w:rPr>
          <w:sz w:val="24"/>
          <w:szCs w:val="24"/>
        </w:rPr>
        <w:t xml:space="preserve">telekomunikacyjnych </w:t>
      </w:r>
      <w:r w:rsidR="00C5168C" w:rsidRPr="00357138">
        <w:rPr>
          <w:sz w:val="24"/>
          <w:szCs w:val="24"/>
        </w:rPr>
        <w:t xml:space="preserve">zaprzestających działalności </w:t>
      </w:r>
      <w:r w:rsidR="00C5168C" w:rsidRPr="00357138">
        <w:rPr>
          <w:color w:val="000000"/>
          <w:sz w:val="24"/>
          <w:szCs w:val="24"/>
        </w:rPr>
        <w:t>telekomunikacyjnej</w:t>
      </w:r>
      <w:r w:rsidR="00C5168C" w:rsidRPr="00357138">
        <w:rPr>
          <w:sz w:val="24"/>
          <w:szCs w:val="24"/>
        </w:rPr>
        <w:t xml:space="preserve"> w przypadku, gdy żaden inny przedsiębiorca nie przejmuje danych</w:t>
      </w:r>
      <w:r>
        <w:rPr>
          <w:sz w:val="24"/>
          <w:szCs w:val="24"/>
        </w:rPr>
        <w:t>,</w:t>
      </w:r>
      <w:r w:rsidR="00C5168C" w:rsidRPr="00357138">
        <w:rPr>
          <w:sz w:val="24"/>
          <w:szCs w:val="24"/>
        </w:rPr>
        <w:t xml:space="preserve"> </w:t>
      </w:r>
      <w:r w:rsidRPr="00AB3371">
        <w:rPr>
          <w:sz w:val="24"/>
          <w:szCs w:val="24"/>
        </w:rPr>
        <w:t>o których mowa w art. 47 ust. 1 pkt 1</w:t>
      </w:r>
      <w:r>
        <w:rPr>
          <w:sz w:val="24"/>
          <w:szCs w:val="24"/>
        </w:rPr>
        <w:t xml:space="preserve"> </w:t>
      </w:r>
      <w:r w:rsidR="00C5168C" w:rsidRPr="00357138">
        <w:rPr>
          <w:sz w:val="24"/>
          <w:szCs w:val="24"/>
        </w:rPr>
        <w:t>zaprzestającego działalności</w:t>
      </w:r>
      <w:r>
        <w:rPr>
          <w:sz w:val="24"/>
          <w:szCs w:val="24"/>
        </w:rPr>
        <w:t xml:space="preserve"> telekomunikacyjnej</w:t>
      </w:r>
      <w:r w:rsidR="00C5168C" w:rsidRPr="00357138">
        <w:rPr>
          <w:sz w:val="24"/>
          <w:szCs w:val="24"/>
        </w:rPr>
        <w:t>.</w:t>
      </w:r>
    </w:p>
    <w:p w14:paraId="53C80456" w14:textId="5883C316" w:rsidR="006B03D1" w:rsidRPr="00357138" w:rsidRDefault="004B4710" w:rsidP="006B03D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Obowiązek</w:t>
      </w:r>
      <w:r w:rsidRPr="00357138">
        <w:rPr>
          <w:sz w:val="24"/>
          <w:szCs w:val="24"/>
        </w:rPr>
        <w:t xml:space="preserve"> </w:t>
      </w:r>
      <w:r w:rsidR="006B03D1" w:rsidRPr="00357138">
        <w:rPr>
          <w:sz w:val="24"/>
          <w:szCs w:val="24"/>
        </w:rPr>
        <w:t xml:space="preserve">przekazania danych </w:t>
      </w:r>
      <w:r>
        <w:rPr>
          <w:sz w:val="24"/>
          <w:szCs w:val="24"/>
        </w:rPr>
        <w:t>wynika z</w:t>
      </w:r>
      <w:r w:rsidRPr="00357138">
        <w:rPr>
          <w:sz w:val="24"/>
          <w:szCs w:val="24"/>
        </w:rPr>
        <w:t xml:space="preserve"> </w:t>
      </w:r>
      <w:r w:rsidR="006B03D1" w:rsidRPr="00357138">
        <w:rPr>
          <w:sz w:val="24"/>
          <w:szCs w:val="24"/>
        </w:rPr>
        <w:t>art. 48 ust. 3 ustawy</w:t>
      </w:r>
      <w:r w:rsidR="006B03D1">
        <w:rPr>
          <w:sz w:val="24"/>
          <w:szCs w:val="24"/>
        </w:rPr>
        <w:t xml:space="preserve"> P</w:t>
      </w:r>
      <w:r w:rsidR="00C560E2">
        <w:rPr>
          <w:sz w:val="24"/>
          <w:szCs w:val="24"/>
        </w:rPr>
        <w:t>KE</w:t>
      </w:r>
      <w:r w:rsidR="006B03D1" w:rsidRPr="00357138">
        <w:rPr>
          <w:sz w:val="24"/>
          <w:szCs w:val="24"/>
        </w:rPr>
        <w:t xml:space="preserve"> </w:t>
      </w:r>
      <w:r w:rsidR="003C3057" w:rsidRPr="00357138">
        <w:rPr>
          <w:color w:val="000000"/>
          <w:sz w:val="24"/>
          <w:szCs w:val="24"/>
        </w:rPr>
        <w:t xml:space="preserve">– </w:t>
      </w:r>
      <w:r w:rsidR="006B03D1" w:rsidRPr="00357138">
        <w:rPr>
          <w:sz w:val="24"/>
          <w:szCs w:val="24"/>
        </w:rPr>
        <w:t xml:space="preserve">przedsiębiorca telekomunikacyjny przekazuje dane Prezesowi UKE w terminie do 90 dni od dnia zaprzestania działalności telekomunikacyjnej albo ogłoszenia upadłości, na informatycznym nośniku danych w postaci zapisu w formacie tekstowym lub innym formacie umożliwiającym ich odczyt za pomocą powszechnie dostępnych urządzeń informatycznych i oprogramowania (analogiczny </w:t>
      </w:r>
      <w:r>
        <w:rPr>
          <w:sz w:val="24"/>
          <w:szCs w:val="24"/>
        </w:rPr>
        <w:t>przepis</w:t>
      </w:r>
      <w:r w:rsidRPr="00357138">
        <w:rPr>
          <w:sz w:val="24"/>
          <w:szCs w:val="24"/>
        </w:rPr>
        <w:t xml:space="preserve"> </w:t>
      </w:r>
      <w:r w:rsidR="006B03D1" w:rsidRPr="00357138">
        <w:rPr>
          <w:sz w:val="24"/>
          <w:szCs w:val="24"/>
        </w:rPr>
        <w:t xml:space="preserve">znajdował się dotychczas w rozporządzeniu </w:t>
      </w:r>
      <w:r w:rsidR="00D6059F">
        <w:rPr>
          <w:sz w:val="24"/>
          <w:szCs w:val="24"/>
        </w:rPr>
        <w:t>wydanym na podstawie</w:t>
      </w:r>
      <w:r w:rsidR="006B03D1" w:rsidRPr="00357138">
        <w:rPr>
          <w:sz w:val="24"/>
          <w:szCs w:val="24"/>
        </w:rPr>
        <w:t xml:space="preserve"> art.</w:t>
      </w:r>
      <w:r w:rsidR="006A1EDE">
        <w:rPr>
          <w:sz w:val="24"/>
          <w:szCs w:val="24"/>
        </w:rPr>
        <w:t> </w:t>
      </w:r>
      <w:r w:rsidR="006B03D1" w:rsidRPr="00357138">
        <w:rPr>
          <w:sz w:val="24"/>
          <w:szCs w:val="24"/>
        </w:rPr>
        <w:t xml:space="preserve">180a ust. 4 ustawy </w:t>
      </w:r>
      <w:r w:rsidR="006B03D1">
        <w:rPr>
          <w:sz w:val="24"/>
          <w:szCs w:val="24"/>
        </w:rPr>
        <w:t>Pt</w:t>
      </w:r>
      <w:r w:rsidR="006B03D1" w:rsidRPr="00357138">
        <w:rPr>
          <w:sz w:val="24"/>
          <w:szCs w:val="24"/>
        </w:rPr>
        <w:t xml:space="preserve"> i</w:t>
      </w:r>
      <w:r w:rsidR="006B03D1">
        <w:rPr>
          <w:sz w:val="24"/>
          <w:szCs w:val="24"/>
        </w:rPr>
        <w:t> </w:t>
      </w:r>
      <w:r w:rsidR="006B03D1" w:rsidRPr="00357138">
        <w:rPr>
          <w:sz w:val="24"/>
          <w:szCs w:val="24"/>
        </w:rPr>
        <w:t>został przeniesiony do ustawy</w:t>
      </w:r>
      <w:r w:rsidR="006B03D1">
        <w:rPr>
          <w:sz w:val="24"/>
          <w:szCs w:val="24"/>
        </w:rPr>
        <w:t xml:space="preserve"> P</w:t>
      </w:r>
      <w:r w:rsidR="00C560E2">
        <w:rPr>
          <w:sz w:val="24"/>
          <w:szCs w:val="24"/>
        </w:rPr>
        <w:t>KE</w:t>
      </w:r>
      <w:r w:rsidR="006B03D1" w:rsidRPr="00357138">
        <w:rPr>
          <w:sz w:val="24"/>
          <w:szCs w:val="24"/>
        </w:rPr>
        <w:t>).</w:t>
      </w:r>
      <w:r>
        <w:rPr>
          <w:sz w:val="24"/>
          <w:szCs w:val="24"/>
        </w:rPr>
        <w:t xml:space="preserve"> </w:t>
      </w:r>
    </w:p>
    <w:p w14:paraId="5E9DF050" w14:textId="51DFFC4E" w:rsidR="005456B4" w:rsidRDefault="006B03D1" w:rsidP="005456B4">
      <w:pPr>
        <w:spacing w:after="120"/>
        <w:jc w:val="both"/>
        <w:rPr>
          <w:sz w:val="24"/>
          <w:szCs w:val="24"/>
        </w:rPr>
      </w:pPr>
      <w:bookmarkStart w:id="1" w:name="_Hlk181260805"/>
      <w:r>
        <w:rPr>
          <w:sz w:val="24"/>
          <w:szCs w:val="24"/>
        </w:rPr>
        <w:t xml:space="preserve">W § 2 </w:t>
      </w:r>
      <w:r w:rsidR="00D6059F">
        <w:rPr>
          <w:sz w:val="24"/>
          <w:szCs w:val="24"/>
        </w:rPr>
        <w:t xml:space="preserve">projektu rozporządzenia </w:t>
      </w:r>
      <w:r>
        <w:rPr>
          <w:sz w:val="24"/>
          <w:szCs w:val="24"/>
        </w:rPr>
        <w:t xml:space="preserve">określono </w:t>
      </w:r>
      <w:r w:rsidR="00D6059F">
        <w:rPr>
          <w:sz w:val="24"/>
          <w:szCs w:val="24"/>
        </w:rPr>
        <w:t xml:space="preserve">szczegółowy </w:t>
      </w:r>
      <w:r>
        <w:rPr>
          <w:sz w:val="24"/>
          <w:szCs w:val="24"/>
        </w:rPr>
        <w:t>tryb</w:t>
      </w:r>
      <w:r w:rsidR="00FA5182">
        <w:rPr>
          <w:sz w:val="24"/>
          <w:szCs w:val="24"/>
        </w:rPr>
        <w:t>,</w:t>
      </w:r>
      <w:r>
        <w:rPr>
          <w:sz w:val="24"/>
          <w:szCs w:val="24"/>
        </w:rPr>
        <w:t xml:space="preserve"> w jakim przedsiębiorca telekomunikacyjny zaprzestający działalności</w:t>
      </w:r>
      <w:r w:rsidR="00D6059F">
        <w:rPr>
          <w:sz w:val="24"/>
          <w:szCs w:val="24"/>
        </w:rPr>
        <w:t xml:space="preserve"> telekomunikacyjnej</w:t>
      </w:r>
      <w:r>
        <w:rPr>
          <w:sz w:val="24"/>
          <w:szCs w:val="24"/>
        </w:rPr>
        <w:t xml:space="preserve">, którego dane nie zostały przejęte przez innego przedsiębiorcę telekomunikacyjnego, albo </w:t>
      </w:r>
      <w:r w:rsidR="006428C4">
        <w:rPr>
          <w:sz w:val="24"/>
          <w:szCs w:val="24"/>
        </w:rPr>
        <w:t xml:space="preserve">w przypadku </w:t>
      </w:r>
      <w:r w:rsidR="00AF42D4" w:rsidRPr="004C07AF">
        <w:rPr>
          <w:rFonts w:eastAsia="Calibri"/>
          <w:color w:val="000000"/>
          <w:sz w:val="24"/>
          <w:szCs w:val="24"/>
          <w:lang w:eastAsia="en-US"/>
        </w:rPr>
        <w:t>ogłoszeni</w:t>
      </w:r>
      <w:r w:rsidR="006428C4">
        <w:rPr>
          <w:rFonts w:eastAsia="Calibri"/>
          <w:color w:val="000000"/>
          <w:sz w:val="24"/>
          <w:szCs w:val="24"/>
          <w:lang w:eastAsia="en-US"/>
        </w:rPr>
        <w:t>a</w:t>
      </w:r>
      <w:r w:rsidR="00AF42D4" w:rsidRPr="004C07AF">
        <w:rPr>
          <w:rFonts w:eastAsia="Calibri"/>
          <w:color w:val="000000"/>
          <w:sz w:val="24"/>
          <w:szCs w:val="24"/>
          <w:lang w:eastAsia="en-US"/>
        </w:rPr>
        <w:t xml:space="preserve"> upadłości</w:t>
      </w:r>
      <w:r w:rsidR="006428C4">
        <w:rPr>
          <w:rFonts w:eastAsia="Calibri"/>
          <w:color w:val="000000"/>
          <w:sz w:val="24"/>
          <w:szCs w:val="24"/>
          <w:lang w:eastAsia="en-US"/>
        </w:rPr>
        <w:t xml:space="preserve"> przedsiębiorcy telekomunikacyjnego</w:t>
      </w:r>
      <w:r w:rsidR="00A05880">
        <w:rPr>
          <w:rFonts w:eastAsia="Calibri"/>
          <w:color w:val="000000"/>
          <w:sz w:val="24"/>
          <w:szCs w:val="24"/>
          <w:lang w:eastAsia="en-US"/>
        </w:rPr>
        <w:t>, zwany dalej „</w:t>
      </w:r>
      <w:r w:rsidR="006428C4" w:rsidRPr="004C07AF">
        <w:rPr>
          <w:sz w:val="24"/>
          <w:szCs w:val="24"/>
        </w:rPr>
        <w:t>zaprzestając</w:t>
      </w:r>
      <w:r w:rsidR="006428C4">
        <w:rPr>
          <w:sz w:val="24"/>
          <w:szCs w:val="24"/>
        </w:rPr>
        <w:t>y</w:t>
      </w:r>
      <w:r w:rsidR="00A05880">
        <w:rPr>
          <w:sz w:val="24"/>
          <w:szCs w:val="24"/>
        </w:rPr>
        <w:t>m</w:t>
      </w:r>
      <w:r w:rsidR="006428C4" w:rsidRPr="004C07AF">
        <w:rPr>
          <w:sz w:val="24"/>
          <w:szCs w:val="24"/>
        </w:rPr>
        <w:t xml:space="preserve"> działalności albo upadł</w:t>
      </w:r>
      <w:r w:rsidR="006428C4">
        <w:rPr>
          <w:sz w:val="24"/>
          <w:szCs w:val="24"/>
        </w:rPr>
        <w:t>y</w:t>
      </w:r>
      <w:r w:rsidR="00A05880">
        <w:rPr>
          <w:sz w:val="24"/>
          <w:szCs w:val="24"/>
        </w:rPr>
        <w:t>m”</w:t>
      </w:r>
      <w:r>
        <w:rPr>
          <w:sz w:val="24"/>
          <w:szCs w:val="24"/>
        </w:rPr>
        <w:t xml:space="preserve">, przekazuje dane. </w:t>
      </w:r>
      <w:r w:rsidR="004C07AF">
        <w:rPr>
          <w:sz w:val="24"/>
          <w:szCs w:val="24"/>
        </w:rPr>
        <w:t xml:space="preserve">Przekazanie danych odbywa się w siedzibie UKE. Dane przekazuje </w:t>
      </w:r>
      <w:r w:rsidR="00515A9E" w:rsidRPr="004C07AF">
        <w:rPr>
          <w:sz w:val="24"/>
          <w:szCs w:val="24"/>
        </w:rPr>
        <w:t>zaprzestając</w:t>
      </w:r>
      <w:r w:rsidR="00515A9E">
        <w:rPr>
          <w:sz w:val="24"/>
          <w:szCs w:val="24"/>
        </w:rPr>
        <w:t>y</w:t>
      </w:r>
      <w:r w:rsidR="00515A9E" w:rsidRPr="004C07AF">
        <w:rPr>
          <w:sz w:val="24"/>
          <w:szCs w:val="24"/>
        </w:rPr>
        <w:t xml:space="preserve"> działalności albo upadł</w:t>
      </w:r>
      <w:r w:rsidR="00515A9E">
        <w:rPr>
          <w:sz w:val="24"/>
          <w:szCs w:val="24"/>
        </w:rPr>
        <w:t xml:space="preserve">y albo </w:t>
      </w:r>
      <w:r w:rsidR="004C07AF">
        <w:rPr>
          <w:sz w:val="24"/>
          <w:szCs w:val="24"/>
        </w:rPr>
        <w:t>osoba u</w:t>
      </w:r>
      <w:r w:rsidR="004C07AF" w:rsidRPr="004C07AF">
        <w:rPr>
          <w:sz w:val="24"/>
          <w:szCs w:val="24"/>
        </w:rPr>
        <w:t xml:space="preserve">prawniona do </w:t>
      </w:r>
      <w:r w:rsidR="00515A9E">
        <w:rPr>
          <w:sz w:val="24"/>
          <w:szCs w:val="24"/>
        </w:rPr>
        <w:t xml:space="preserve">jego </w:t>
      </w:r>
      <w:r w:rsidR="004C07AF" w:rsidRPr="004C07AF">
        <w:rPr>
          <w:sz w:val="24"/>
          <w:szCs w:val="24"/>
        </w:rPr>
        <w:t>reprezentowania</w:t>
      </w:r>
      <w:r w:rsidR="004C07AF">
        <w:rPr>
          <w:sz w:val="24"/>
          <w:szCs w:val="24"/>
        </w:rPr>
        <w:t>. Taki tryb przekazania jest podyktowany faktem, że przekazanie danych Prezesowi UKE jest sytuacją nadzwyczajną pod względem przepisów ustawy P</w:t>
      </w:r>
      <w:r w:rsidR="00AA3203">
        <w:rPr>
          <w:sz w:val="24"/>
          <w:szCs w:val="24"/>
        </w:rPr>
        <w:t>KE</w:t>
      </w:r>
      <w:r w:rsidR="004C07AF">
        <w:rPr>
          <w:sz w:val="24"/>
          <w:szCs w:val="24"/>
        </w:rPr>
        <w:t xml:space="preserve">, bowiem następuje tylko w dwóch przypadkach – zaprzestania działalności przez przedsiębiorcę telekomunikacyjnego i nie przekazania danych innemu przedsiębiorcy telekomunikacyjnemu oraz w przypadku </w:t>
      </w:r>
      <w:r w:rsidR="00460DCC">
        <w:rPr>
          <w:rFonts w:eastAsia="Calibri"/>
          <w:color w:val="000000"/>
          <w:sz w:val="24"/>
          <w:szCs w:val="24"/>
          <w:lang w:eastAsia="en-US"/>
        </w:rPr>
        <w:t xml:space="preserve">ogłoszenia </w:t>
      </w:r>
      <w:r w:rsidR="004C07AF" w:rsidRPr="004C07AF">
        <w:rPr>
          <w:rFonts w:eastAsia="Calibri"/>
          <w:color w:val="000000"/>
          <w:sz w:val="24"/>
          <w:szCs w:val="24"/>
          <w:lang w:eastAsia="en-US"/>
        </w:rPr>
        <w:t>upadłości</w:t>
      </w:r>
      <w:r w:rsidR="00460DCC">
        <w:rPr>
          <w:rFonts w:eastAsia="Calibri"/>
          <w:color w:val="000000"/>
          <w:sz w:val="24"/>
          <w:szCs w:val="24"/>
          <w:lang w:eastAsia="en-US"/>
        </w:rPr>
        <w:t xml:space="preserve"> przedsiębiorcy telekomunikacyjnego</w:t>
      </w:r>
      <w:r w:rsidR="004C07AF">
        <w:rPr>
          <w:rFonts w:eastAsia="Calibri"/>
          <w:color w:val="000000"/>
          <w:sz w:val="24"/>
          <w:szCs w:val="24"/>
          <w:lang w:eastAsia="en-US"/>
        </w:rPr>
        <w:t>.</w:t>
      </w:r>
      <w:r w:rsidR="00117160"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C01A80" w:rsidRPr="001234E8">
        <w:rPr>
          <w:color w:val="000000"/>
          <w:sz w:val="24"/>
          <w:szCs w:val="24"/>
        </w:rPr>
        <w:t>Należy zaznaczyć, że zgodnie z art. 50 ust. 1 i 2 ustawy PKE, wykonywanie obowiązków, o których mowa w </w:t>
      </w:r>
      <w:hyperlink r:id="rId9" w:history="1">
        <w:r w:rsidR="00C01A80" w:rsidRPr="001234E8">
          <w:rPr>
            <w:color w:val="000000"/>
            <w:sz w:val="24"/>
            <w:szCs w:val="24"/>
          </w:rPr>
          <w:t>art. 43 ust. 1</w:t>
        </w:r>
      </w:hyperlink>
      <w:r w:rsidR="00C01A80" w:rsidRPr="001234E8">
        <w:rPr>
          <w:color w:val="000000"/>
          <w:sz w:val="24"/>
          <w:szCs w:val="24"/>
        </w:rPr>
        <w:t>, </w:t>
      </w:r>
      <w:hyperlink r:id="rId10" w:history="1">
        <w:r w:rsidR="00C01A80" w:rsidRPr="001234E8">
          <w:rPr>
            <w:color w:val="000000"/>
            <w:sz w:val="24"/>
            <w:szCs w:val="24"/>
          </w:rPr>
          <w:t>art. 45 ust. 1</w:t>
        </w:r>
      </w:hyperlink>
      <w:r w:rsidR="00C01A80" w:rsidRPr="001234E8">
        <w:rPr>
          <w:color w:val="000000"/>
          <w:sz w:val="24"/>
          <w:szCs w:val="24"/>
        </w:rPr>
        <w:t xml:space="preserve"> oraz </w:t>
      </w:r>
      <w:hyperlink r:id="rId11" w:history="1">
        <w:r w:rsidR="00C01A80" w:rsidRPr="001234E8">
          <w:rPr>
            <w:color w:val="000000"/>
            <w:sz w:val="24"/>
            <w:szCs w:val="24"/>
          </w:rPr>
          <w:t>art. 47 ust. 1</w:t>
        </w:r>
      </w:hyperlink>
      <w:r w:rsidR="00C01A80" w:rsidRPr="001234E8">
        <w:rPr>
          <w:color w:val="000000"/>
          <w:sz w:val="24"/>
          <w:szCs w:val="24"/>
        </w:rPr>
        <w:t xml:space="preserve"> ustawy PKE, przedsiębiorca telekomunikacyjny może powierzyć, w drodze umowy, innemu przedsiębiorcy </w:t>
      </w:r>
      <w:r w:rsidR="00C01A80" w:rsidRPr="001234E8">
        <w:rPr>
          <w:color w:val="000000"/>
          <w:sz w:val="24"/>
          <w:szCs w:val="24"/>
        </w:rPr>
        <w:lastRenderedPageBreak/>
        <w:t>telekomunikacyjnemu. Dopuszcza się możliwość wspólnego wykonywania ww. obowiązków, przez dwóch lub więcej przedsiębiorców telekomunikacyjnych. Przepisy te nie przewidują natomiast powierzenia wykonywania lub wspólnego wykonywania obowiązku z art. 48 ust. 3 ustawy PKE. Ponadto, zgodnie z art. 50 ust. 4 ustawy PKE, powierzenie lub wspólne wykonywanie tych obowiązków nie zwalnia żadnej ze stron z indywidualnej odpowiedzialności za ich wykonywanie.</w:t>
      </w:r>
      <w:r w:rsidR="00C01A80">
        <w:rPr>
          <w:color w:val="000000"/>
          <w:sz w:val="24"/>
          <w:szCs w:val="24"/>
        </w:rPr>
        <w:t xml:space="preserve"> </w:t>
      </w:r>
      <w:r w:rsidR="00117160">
        <w:rPr>
          <w:rFonts w:eastAsia="Calibri"/>
          <w:color w:val="000000"/>
          <w:sz w:val="24"/>
          <w:szCs w:val="24"/>
          <w:lang w:eastAsia="en-US"/>
        </w:rPr>
        <w:t xml:space="preserve">I dlatego, ze względu na konieczność zabezpieczenia tych danych przed nieuprawnionym dostępem, </w:t>
      </w:r>
      <w:r w:rsidR="005858D5">
        <w:rPr>
          <w:rFonts w:eastAsia="Calibri"/>
          <w:color w:val="000000"/>
          <w:sz w:val="24"/>
          <w:szCs w:val="24"/>
          <w:lang w:eastAsia="en-US"/>
        </w:rPr>
        <w:t>a</w:t>
      </w:r>
      <w:r w:rsidR="00D6059F">
        <w:rPr>
          <w:rFonts w:eastAsia="Calibri"/>
          <w:color w:val="000000"/>
          <w:sz w:val="24"/>
          <w:szCs w:val="24"/>
          <w:lang w:eastAsia="en-US"/>
        </w:rPr>
        <w:t> </w:t>
      </w:r>
      <w:r w:rsidR="005858D5">
        <w:rPr>
          <w:rFonts w:eastAsia="Calibri"/>
          <w:color w:val="000000"/>
          <w:sz w:val="24"/>
          <w:szCs w:val="24"/>
          <w:lang w:eastAsia="en-US"/>
        </w:rPr>
        <w:t>także ze względu na przepis art. 48 ust. 3</w:t>
      </w:r>
      <w:r w:rsidR="00F77CEA">
        <w:rPr>
          <w:rFonts w:eastAsia="Calibri"/>
          <w:color w:val="000000"/>
          <w:sz w:val="24"/>
          <w:szCs w:val="24"/>
          <w:lang w:eastAsia="en-US"/>
        </w:rPr>
        <w:t xml:space="preserve"> ustawy</w:t>
      </w:r>
      <w:r w:rsidR="005858D5">
        <w:rPr>
          <w:rFonts w:eastAsia="Calibri"/>
          <w:color w:val="000000"/>
          <w:sz w:val="24"/>
          <w:szCs w:val="24"/>
          <w:lang w:eastAsia="en-US"/>
        </w:rPr>
        <w:t xml:space="preserve"> P</w:t>
      </w:r>
      <w:r w:rsidR="00C560E2">
        <w:rPr>
          <w:rFonts w:eastAsia="Calibri"/>
          <w:color w:val="000000"/>
          <w:sz w:val="24"/>
          <w:szCs w:val="24"/>
          <w:lang w:eastAsia="en-US"/>
        </w:rPr>
        <w:t>KE</w:t>
      </w:r>
      <w:r w:rsidR="005858D5">
        <w:rPr>
          <w:rFonts w:eastAsia="Calibri"/>
          <w:color w:val="000000"/>
          <w:sz w:val="24"/>
          <w:szCs w:val="24"/>
          <w:lang w:eastAsia="en-US"/>
        </w:rPr>
        <w:t xml:space="preserve">, </w:t>
      </w:r>
      <w:r w:rsidR="00117160">
        <w:rPr>
          <w:rFonts w:eastAsia="Calibri"/>
          <w:color w:val="000000"/>
          <w:sz w:val="24"/>
          <w:szCs w:val="24"/>
          <w:lang w:eastAsia="en-US"/>
        </w:rPr>
        <w:t xml:space="preserve">projekt </w:t>
      </w:r>
      <w:r w:rsidR="00D6059F">
        <w:rPr>
          <w:rFonts w:eastAsia="Calibri"/>
          <w:color w:val="000000"/>
          <w:sz w:val="24"/>
          <w:szCs w:val="24"/>
          <w:lang w:eastAsia="en-US"/>
        </w:rPr>
        <w:t xml:space="preserve">rozporządzenia </w:t>
      </w:r>
      <w:r w:rsidR="00117160">
        <w:rPr>
          <w:rFonts w:eastAsia="Calibri"/>
          <w:color w:val="000000"/>
          <w:sz w:val="24"/>
          <w:szCs w:val="24"/>
          <w:lang w:eastAsia="en-US"/>
        </w:rPr>
        <w:t xml:space="preserve">przewiduje przekazanie tych danych Prezesowi UKE wyłącznie przez </w:t>
      </w:r>
      <w:r w:rsidR="00117160" w:rsidRPr="004C07AF">
        <w:rPr>
          <w:sz w:val="24"/>
          <w:szCs w:val="24"/>
        </w:rPr>
        <w:t>zaprzestającego działalności albo upadłego</w:t>
      </w:r>
      <w:r w:rsidR="00515A9E">
        <w:rPr>
          <w:sz w:val="24"/>
          <w:szCs w:val="24"/>
        </w:rPr>
        <w:t xml:space="preserve"> albo osobę u</w:t>
      </w:r>
      <w:r w:rsidR="00515A9E" w:rsidRPr="004C07AF">
        <w:rPr>
          <w:sz w:val="24"/>
          <w:szCs w:val="24"/>
        </w:rPr>
        <w:t>prawnion</w:t>
      </w:r>
      <w:r w:rsidR="00515A9E">
        <w:rPr>
          <w:sz w:val="24"/>
          <w:szCs w:val="24"/>
        </w:rPr>
        <w:t>ą</w:t>
      </w:r>
      <w:r w:rsidR="00515A9E" w:rsidRPr="004C07AF">
        <w:rPr>
          <w:sz w:val="24"/>
          <w:szCs w:val="24"/>
        </w:rPr>
        <w:t xml:space="preserve"> do </w:t>
      </w:r>
      <w:r w:rsidR="00515A9E">
        <w:rPr>
          <w:sz w:val="24"/>
          <w:szCs w:val="24"/>
        </w:rPr>
        <w:t xml:space="preserve">jego </w:t>
      </w:r>
      <w:r w:rsidR="00515A9E" w:rsidRPr="004C07AF">
        <w:rPr>
          <w:sz w:val="24"/>
          <w:szCs w:val="24"/>
        </w:rPr>
        <w:t>reprezentowania</w:t>
      </w:r>
      <w:r w:rsidR="005456B4">
        <w:rPr>
          <w:sz w:val="24"/>
          <w:szCs w:val="24"/>
        </w:rPr>
        <w:t xml:space="preserve">. </w:t>
      </w:r>
    </w:p>
    <w:p w14:paraId="568B20FC" w14:textId="070D7644" w:rsidR="00C4078C" w:rsidRDefault="001D1680" w:rsidP="005456B4">
      <w:pPr>
        <w:spacing w:after="120"/>
        <w:jc w:val="both"/>
        <w:rPr>
          <w:sz w:val="24"/>
          <w:szCs w:val="24"/>
        </w:rPr>
      </w:pPr>
      <w:r w:rsidRPr="00B35E69">
        <w:rPr>
          <w:sz w:val="24"/>
          <w:szCs w:val="24"/>
        </w:rPr>
        <w:t>Przekaz</w:t>
      </w:r>
      <w:r>
        <w:rPr>
          <w:sz w:val="24"/>
          <w:szCs w:val="24"/>
        </w:rPr>
        <w:t>yw</w:t>
      </w:r>
      <w:r w:rsidRPr="00B35E69">
        <w:rPr>
          <w:sz w:val="24"/>
          <w:szCs w:val="24"/>
        </w:rPr>
        <w:t xml:space="preserve">ane dane muszą spełniać wymogi </w:t>
      </w:r>
      <w:r w:rsidRPr="00357138">
        <w:rPr>
          <w:sz w:val="24"/>
          <w:szCs w:val="24"/>
        </w:rPr>
        <w:t>art. 48 ust. 3 ustawy</w:t>
      </w:r>
      <w:r>
        <w:rPr>
          <w:sz w:val="24"/>
          <w:szCs w:val="24"/>
        </w:rPr>
        <w:t xml:space="preserve"> PKE (</w:t>
      </w:r>
      <w:r w:rsidRPr="00357138">
        <w:rPr>
          <w:sz w:val="24"/>
          <w:szCs w:val="24"/>
        </w:rPr>
        <w:t>zapis w formacie tekstowym lub innym formacie umożliwiającym ich odczyt za pomocą powszechnie dostępnych urządzeń informatycznych i oprogramowania</w:t>
      </w:r>
      <w:r>
        <w:rPr>
          <w:sz w:val="24"/>
          <w:szCs w:val="24"/>
        </w:rPr>
        <w:t>)</w:t>
      </w:r>
      <w:r w:rsidR="001651C1">
        <w:rPr>
          <w:sz w:val="24"/>
          <w:szCs w:val="24"/>
        </w:rPr>
        <w:t xml:space="preserve">. </w:t>
      </w:r>
      <w:r w:rsidR="001651C1" w:rsidRPr="00F3489B">
        <w:rPr>
          <w:sz w:val="24"/>
          <w:szCs w:val="24"/>
        </w:rPr>
        <w:t xml:space="preserve">Wraz z danymi, zaprzestający działalności albo upadły przekazuje </w:t>
      </w:r>
      <w:r w:rsidR="00BD777F">
        <w:rPr>
          <w:sz w:val="24"/>
          <w:szCs w:val="24"/>
        </w:rPr>
        <w:t>uzasadnienie</w:t>
      </w:r>
      <w:r w:rsidR="00BD777F" w:rsidRPr="004259CE">
        <w:rPr>
          <w:sz w:val="24"/>
          <w:szCs w:val="24"/>
        </w:rPr>
        <w:t>, o którym mowa w art. 48 ust. 2 ustawy</w:t>
      </w:r>
      <w:r w:rsidR="00BD777F">
        <w:rPr>
          <w:sz w:val="24"/>
          <w:szCs w:val="24"/>
        </w:rPr>
        <w:t xml:space="preserve"> PKE</w:t>
      </w:r>
      <w:r w:rsidR="00BD777F" w:rsidRPr="00F3489B">
        <w:rPr>
          <w:sz w:val="24"/>
          <w:szCs w:val="24"/>
        </w:rPr>
        <w:t xml:space="preserve"> </w:t>
      </w:r>
      <w:r w:rsidR="00BD777F">
        <w:rPr>
          <w:sz w:val="24"/>
          <w:szCs w:val="24"/>
        </w:rPr>
        <w:t xml:space="preserve">oraz </w:t>
      </w:r>
      <w:r w:rsidR="001651C1" w:rsidRPr="00F3489B">
        <w:rPr>
          <w:sz w:val="24"/>
          <w:szCs w:val="24"/>
        </w:rPr>
        <w:t>informacje dotyczące zbioru przekazywanych</w:t>
      </w:r>
      <w:r w:rsidRPr="00B35E69">
        <w:rPr>
          <w:sz w:val="24"/>
          <w:szCs w:val="24"/>
        </w:rPr>
        <w:t xml:space="preserve"> </w:t>
      </w:r>
      <w:r w:rsidR="001651C1">
        <w:rPr>
          <w:sz w:val="24"/>
          <w:szCs w:val="24"/>
        </w:rPr>
        <w:t xml:space="preserve">danych, zawierające wykaz </w:t>
      </w:r>
      <w:r w:rsidRPr="00B35E69">
        <w:rPr>
          <w:sz w:val="24"/>
          <w:szCs w:val="24"/>
        </w:rPr>
        <w:t>własn</w:t>
      </w:r>
      <w:r w:rsidR="001651C1">
        <w:rPr>
          <w:sz w:val="24"/>
          <w:szCs w:val="24"/>
        </w:rPr>
        <w:t>ych</w:t>
      </w:r>
      <w:r w:rsidRPr="00B35E69">
        <w:rPr>
          <w:sz w:val="24"/>
          <w:szCs w:val="24"/>
        </w:rPr>
        <w:t xml:space="preserve"> skrót</w:t>
      </w:r>
      <w:r w:rsidR="001651C1">
        <w:rPr>
          <w:sz w:val="24"/>
          <w:szCs w:val="24"/>
        </w:rPr>
        <w:t>ów</w:t>
      </w:r>
      <w:r w:rsidRPr="00B35E69">
        <w:rPr>
          <w:sz w:val="24"/>
          <w:szCs w:val="24"/>
        </w:rPr>
        <w:t>, strukturę i hasła dostępu do tych danych</w:t>
      </w:r>
      <w:r w:rsidR="001651C1">
        <w:rPr>
          <w:sz w:val="24"/>
          <w:szCs w:val="24"/>
        </w:rPr>
        <w:t xml:space="preserve">, daty </w:t>
      </w:r>
      <w:r w:rsidR="00C4078C" w:rsidRPr="00F7145B">
        <w:rPr>
          <w:sz w:val="24"/>
          <w:szCs w:val="24"/>
        </w:rPr>
        <w:t>najwcześniejszego i najpóźniejszego zatrzymania</w:t>
      </w:r>
      <w:r w:rsidR="00C4078C" w:rsidRPr="00F77CEA">
        <w:t xml:space="preserve"> </w:t>
      </w:r>
      <w:r w:rsidR="001651C1">
        <w:rPr>
          <w:sz w:val="24"/>
          <w:szCs w:val="24"/>
        </w:rPr>
        <w:t>danych</w:t>
      </w:r>
      <w:r w:rsidR="006157F8">
        <w:rPr>
          <w:sz w:val="24"/>
          <w:szCs w:val="24"/>
        </w:rPr>
        <w:t xml:space="preserve"> oraz</w:t>
      </w:r>
      <w:r w:rsidR="001651C1">
        <w:rPr>
          <w:sz w:val="24"/>
          <w:szCs w:val="24"/>
        </w:rPr>
        <w:t xml:space="preserve"> opis zastosowanych zabezpieczeń</w:t>
      </w:r>
      <w:r w:rsidRPr="00B35E69">
        <w:rPr>
          <w:sz w:val="24"/>
          <w:szCs w:val="24"/>
        </w:rPr>
        <w:t xml:space="preserve">. </w:t>
      </w:r>
      <w:r w:rsidR="00413FE7">
        <w:rPr>
          <w:sz w:val="24"/>
          <w:szCs w:val="24"/>
        </w:rPr>
        <w:t>Informacje te są niezbędne celem</w:t>
      </w:r>
      <w:r w:rsidRPr="00B35E69">
        <w:rPr>
          <w:sz w:val="24"/>
          <w:szCs w:val="24"/>
        </w:rPr>
        <w:t xml:space="preserve"> </w:t>
      </w:r>
      <w:r w:rsidR="00413FE7">
        <w:rPr>
          <w:sz w:val="24"/>
          <w:szCs w:val="24"/>
        </w:rPr>
        <w:t>prawidłowego i</w:t>
      </w:r>
      <w:r w:rsidRPr="00B35E69">
        <w:rPr>
          <w:sz w:val="24"/>
          <w:szCs w:val="24"/>
        </w:rPr>
        <w:t xml:space="preserve"> jednoznaczn</w:t>
      </w:r>
      <w:r w:rsidR="00413FE7">
        <w:rPr>
          <w:sz w:val="24"/>
          <w:szCs w:val="24"/>
        </w:rPr>
        <w:t>ego</w:t>
      </w:r>
      <w:r w:rsidRPr="00B35E69">
        <w:rPr>
          <w:sz w:val="24"/>
          <w:szCs w:val="24"/>
        </w:rPr>
        <w:t xml:space="preserve"> </w:t>
      </w:r>
      <w:r w:rsidR="0007249B">
        <w:rPr>
          <w:sz w:val="24"/>
          <w:szCs w:val="24"/>
        </w:rPr>
        <w:t xml:space="preserve">odczytania </w:t>
      </w:r>
      <w:r w:rsidR="00413FE7">
        <w:rPr>
          <w:sz w:val="24"/>
          <w:szCs w:val="24"/>
        </w:rPr>
        <w:t>danych</w:t>
      </w:r>
      <w:r w:rsidRPr="00B35E69">
        <w:rPr>
          <w:sz w:val="24"/>
          <w:szCs w:val="24"/>
        </w:rPr>
        <w:t>, co umożliwi skuteczne udostępnienie tych danych przez Prezesa UKE</w:t>
      </w:r>
      <w:r w:rsidR="00413FE7">
        <w:rPr>
          <w:sz w:val="24"/>
          <w:szCs w:val="24"/>
        </w:rPr>
        <w:t xml:space="preserve"> oraz weryfikacj</w:t>
      </w:r>
      <w:r w:rsidR="00515A9E">
        <w:rPr>
          <w:sz w:val="24"/>
          <w:szCs w:val="24"/>
        </w:rPr>
        <w:t>ę,</w:t>
      </w:r>
      <w:r w:rsidR="00413FE7">
        <w:rPr>
          <w:sz w:val="24"/>
          <w:szCs w:val="24"/>
        </w:rPr>
        <w:t xml:space="preserve"> czy dane te podlegają przechowywaniu</w:t>
      </w:r>
      <w:r>
        <w:rPr>
          <w:sz w:val="24"/>
          <w:szCs w:val="24"/>
        </w:rPr>
        <w:t>.</w:t>
      </w:r>
      <w:r w:rsidR="00413FE7">
        <w:rPr>
          <w:sz w:val="24"/>
          <w:szCs w:val="24"/>
        </w:rPr>
        <w:t xml:space="preserve"> Prezes UKE nie przyjmuje bowiem danych podlegających zniszczeniu.</w:t>
      </w:r>
    </w:p>
    <w:p w14:paraId="1D06A941" w14:textId="3310547B" w:rsidR="006C2088" w:rsidRPr="00F7145B" w:rsidRDefault="006C2088" w:rsidP="005456B4">
      <w:pPr>
        <w:spacing w:after="120"/>
        <w:jc w:val="both"/>
        <w:rPr>
          <w:color w:val="000000"/>
          <w:sz w:val="24"/>
          <w:szCs w:val="24"/>
          <w:highlight w:val="yellow"/>
        </w:rPr>
      </w:pPr>
      <w:r w:rsidRPr="00F77CEA">
        <w:rPr>
          <w:color w:val="000000"/>
          <w:sz w:val="24"/>
          <w:szCs w:val="24"/>
        </w:rPr>
        <w:t xml:space="preserve">Podanie dat granicznych przekazywanego zbioru jest istotną informacją dla Prezesa UKE, </w:t>
      </w:r>
      <w:r w:rsidRPr="00F3489B">
        <w:rPr>
          <w:sz w:val="24"/>
          <w:szCs w:val="24"/>
        </w:rPr>
        <w:t>ponieważ dane są rejestrowane chronologicznie (automatycznie, przez dedykowany do tego celu system informatyczny – w miarę ich przekazywania)</w:t>
      </w:r>
      <w:r>
        <w:rPr>
          <w:sz w:val="24"/>
          <w:szCs w:val="24"/>
        </w:rPr>
        <w:t xml:space="preserve"> i zawierają m.in. datę zatrzymania każdej danej, co umożliwi systematyczne ich usuwanie w miarę upływu określonego terminu przechowywania, aż do ich całkowitego usunięcia</w:t>
      </w:r>
      <w:r w:rsidRPr="00F3489B">
        <w:rPr>
          <w:sz w:val="24"/>
          <w:szCs w:val="24"/>
        </w:rPr>
        <w:t>.</w:t>
      </w:r>
      <w:r w:rsidRPr="00FD5551">
        <w:rPr>
          <w:color w:val="000000"/>
          <w:sz w:val="24"/>
          <w:szCs w:val="24"/>
        </w:rPr>
        <w:t xml:space="preserve"> Przedmiotowa regulacja będzie zatem służyć realizacji nałożonego na Prezesa UKE w art. 48 ust. 4 ustawy P</w:t>
      </w:r>
      <w:r>
        <w:rPr>
          <w:color w:val="000000"/>
          <w:sz w:val="24"/>
          <w:szCs w:val="24"/>
        </w:rPr>
        <w:t>KE</w:t>
      </w:r>
      <w:r w:rsidRPr="00FD5551">
        <w:rPr>
          <w:color w:val="000000"/>
          <w:sz w:val="24"/>
          <w:szCs w:val="24"/>
        </w:rPr>
        <w:t xml:space="preserve"> obowiązku niezwłocznego niszczenia przekazanych danych po upływie 12 miesięcy od dnia zatrzymania danych przez przedsiębiorcę telekomunikacyjnego.</w:t>
      </w:r>
    </w:p>
    <w:p w14:paraId="3753C353" w14:textId="44596BE1" w:rsidR="006B03D1" w:rsidRDefault="006B03D1" w:rsidP="006B03D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Przyjmując dane </w:t>
      </w:r>
      <w:r w:rsidR="00C5168C">
        <w:rPr>
          <w:sz w:val="24"/>
          <w:szCs w:val="24"/>
        </w:rPr>
        <w:t xml:space="preserve">osoba </w:t>
      </w:r>
      <w:r w:rsidR="00D6059F">
        <w:rPr>
          <w:sz w:val="24"/>
          <w:szCs w:val="24"/>
        </w:rPr>
        <w:t xml:space="preserve">uprawniona do </w:t>
      </w:r>
      <w:r w:rsidR="00C5168C">
        <w:rPr>
          <w:sz w:val="24"/>
          <w:szCs w:val="24"/>
        </w:rPr>
        <w:t>reprezent</w:t>
      </w:r>
      <w:r w:rsidR="00D6059F">
        <w:rPr>
          <w:sz w:val="24"/>
          <w:szCs w:val="24"/>
        </w:rPr>
        <w:t>owania</w:t>
      </w:r>
      <w:r w:rsidR="00C5168C">
        <w:rPr>
          <w:sz w:val="24"/>
          <w:szCs w:val="24"/>
        </w:rPr>
        <w:t xml:space="preserve"> Prezesa </w:t>
      </w:r>
      <w:r>
        <w:rPr>
          <w:sz w:val="24"/>
          <w:szCs w:val="24"/>
        </w:rPr>
        <w:t>UKE sprawdza zawartość nośnika oraz sporządza protokół przekazania danych</w:t>
      </w:r>
      <w:r w:rsidR="00CF0EE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F0EE8">
        <w:rPr>
          <w:sz w:val="24"/>
          <w:szCs w:val="24"/>
        </w:rPr>
        <w:t xml:space="preserve">o którym mowa w § 2 ust 3 pkt 2, </w:t>
      </w:r>
      <w:r>
        <w:rPr>
          <w:sz w:val="24"/>
          <w:szCs w:val="24"/>
        </w:rPr>
        <w:t xml:space="preserve">zawierający informacje określone w § </w:t>
      </w:r>
      <w:r w:rsidR="00CF0EE8">
        <w:rPr>
          <w:sz w:val="24"/>
          <w:szCs w:val="24"/>
        </w:rPr>
        <w:t>3</w:t>
      </w:r>
      <w:r>
        <w:rPr>
          <w:sz w:val="24"/>
          <w:szCs w:val="24"/>
        </w:rPr>
        <w:t xml:space="preserve"> ust.</w:t>
      </w:r>
      <w:r w:rsidR="00CF0EE8">
        <w:rPr>
          <w:sz w:val="24"/>
          <w:szCs w:val="24"/>
        </w:rPr>
        <w:t xml:space="preserve"> 1 i </w:t>
      </w:r>
      <w:r w:rsidR="0007249B">
        <w:rPr>
          <w:sz w:val="24"/>
          <w:szCs w:val="24"/>
        </w:rPr>
        <w:t xml:space="preserve"> 2</w:t>
      </w:r>
      <w:r>
        <w:rPr>
          <w:sz w:val="24"/>
          <w:szCs w:val="24"/>
        </w:rPr>
        <w:t xml:space="preserve">. Protokół może być </w:t>
      </w:r>
      <w:r w:rsidR="00C5168C">
        <w:rPr>
          <w:sz w:val="24"/>
          <w:szCs w:val="24"/>
        </w:rPr>
        <w:t xml:space="preserve">sporządzony </w:t>
      </w:r>
      <w:r>
        <w:rPr>
          <w:sz w:val="24"/>
          <w:szCs w:val="24"/>
        </w:rPr>
        <w:t>również w</w:t>
      </w:r>
      <w:r w:rsidR="006A1EDE">
        <w:rPr>
          <w:sz w:val="24"/>
          <w:szCs w:val="24"/>
        </w:rPr>
        <w:t> </w:t>
      </w:r>
      <w:r w:rsidR="00637E02">
        <w:rPr>
          <w:sz w:val="24"/>
          <w:szCs w:val="24"/>
        </w:rPr>
        <w:t xml:space="preserve">formie </w:t>
      </w:r>
      <w:r>
        <w:rPr>
          <w:sz w:val="24"/>
          <w:szCs w:val="24"/>
        </w:rPr>
        <w:t>elektronicznej, co jest nowością w</w:t>
      </w:r>
      <w:r w:rsidR="00DF14D2">
        <w:rPr>
          <w:sz w:val="24"/>
          <w:szCs w:val="24"/>
        </w:rPr>
        <w:t> </w:t>
      </w:r>
      <w:r>
        <w:rPr>
          <w:sz w:val="24"/>
          <w:szCs w:val="24"/>
        </w:rPr>
        <w:t xml:space="preserve">porównaniu do </w:t>
      </w:r>
      <w:r w:rsidR="00A05880" w:rsidRPr="00357138">
        <w:rPr>
          <w:color w:val="000000"/>
          <w:sz w:val="24"/>
          <w:szCs w:val="24"/>
        </w:rPr>
        <w:t>rozporządzeni</w:t>
      </w:r>
      <w:r w:rsidR="00A05880">
        <w:rPr>
          <w:color w:val="000000"/>
          <w:sz w:val="24"/>
          <w:szCs w:val="24"/>
        </w:rPr>
        <w:t>a</w:t>
      </w:r>
      <w:r w:rsidR="00A05880" w:rsidRPr="00357138">
        <w:rPr>
          <w:color w:val="000000"/>
          <w:sz w:val="24"/>
          <w:szCs w:val="24"/>
        </w:rPr>
        <w:t xml:space="preserve"> Prezesa Rady Ministrów z dnia 22 marca 2010 r. w sprawie sposobu przekazywania i udostępniania danych w przypadku ogłoszenia upadłości operatora publicznej sieci telekomunikacyjnej lub dostawcy publicznie dostępnych usług telekomunikacyjnych</w:t>
      </w:r>
      <w:r>
        <w:rPr>
          <w:sz w:val="24"/>
          <w:szCs w:val="24"/>
        </w:rPr>
        <w:t>.</w:t>
      </w:r>
    </w:p>
    <w:bookmarkEnd w:id="1"/>
    <w:p w14:paraId="76A07CB6" w14:textId="6AF3134E" w:rsidR="006B03D1" w:rsidRDefault="00CB440A" w:rsidP="006B03D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Projektowane r</w:t>
      </w:r>
      <w:r w:rsidR="006B03D1" w:rsidRPr="00357138">
        <w:rPr>
          <w:sz w:val="24"/>
          <w:szCs w:val="24"/>
        </w:rPr>
        <w:t xml:space="preserve">ozporządzenie określa również </w:t>
      </w:r>
      <w:r w:rsidR="006B03D1">
        <w:rPr>
          <w:sz w:val="24"/>
          <w:szCs w:val="24"/>
        </w:rPr>
        <w:t>szczegółowy tryb</w:t>
      </w:r>
      <w:r w:rsidR="006B03D1" w:rsidRPr="00357138">
        <w:rPr>
          <w:sz w:val="24"/>
          <w:szCs w:val="24"/>
        </w:rPr>
        <w:t xml:space="preserve"> udostępniania danych </w:t>
      </w:r>
      <w:r w:rsidR="006B03D1" w:rsidRPr="00357138">
        <w:rPr>
          <w:color w:val="000000"/>
          <w:sz w:val="24"/>
          <w:szCs w:val="24"/>
        </w:rPr>
        <w:t xml:space="preserve">telekomunikacyjnych </w:t>
      </w:r>
      <w:r w:rsidR="006B03D1" w:rsidRPr="00357138">
        <w:rPr>
          <w:spacing w:val="-1"/>
          <w:sz w:val="24"/>
          <w:szCs w:val="24"/>
        </w:rPr>
        <w:t>przez Prezesa UKE podmiotom, o których mowa w art. 47 ust. 1 pkt 2 ustawy</w:t>
      </w:r>
      <w:r w:rsidR="00A05880">
        <w:rPr>
          <w:spacing w:val="-1"/>
          <w:sz w:val="24"/>
          <w:szCs w:val="24"/>
        </w:rPr>
        <w:t xml:space="preserve"> PKE</w:t>
      </w:r>
      <w:r w:rsidR="006B03D1" w:rsidRPr="00357138">
        <w:rPr>
          <w:sz w:val="24"/>
          <w:szCs w:val="24"/>
        </w:rPr>
        <w:t>.</w:t>
      </w:r>
    </w:p>
    <w:p w14:paraId="05DD5AF1" w14:textId="7EB2B186" w:rsidR="006B03D1" w:rsidRDefault="006B03D1" w:rsidP="005E3E73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Udost</w:t>
      </w:r>
      <w:r w:rsidR="00C5168C">
        <w:rPr>
          <w:sz w:val="24"/>
          <w:szCs w:val="24"/>
        </w:rPr>
        <w:t>ę</w:t>
      </w:r>
      <w:r>
        <w:rPr>
          <w:sz w:val="24"/>
          <w:szCs w:val="24"/>
        </w:rPr>
        <w:t>pnienie danych podmiotom</w:t>
      </w:r>
      <w:r w:rsidR="005858D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odbywa się na wniosek </w:t>
      </w:r>
      <w:r w:rsidR="00F22E29">
        <w:rPr>
          <w:sz w:val="24"/>
          <w:szCs w:val="24"/>
        </w:rPr>
        <w:t xml:space="preserve">podmiotu skierowany </w:t>
      </w:r>
      <w:r>
        <w:rPr>
          <w:sz w:val="24"/>
          <w:szCs w:val="24"/>
        </w:rPr>
        <w:t>do Prezesa UKE</w:t>
      </w:r>
      <w:r w:rsidR="005E3E73">
        <w:rPr>
          <w:sz w:val="24"/>
          <w:szCs w:val="24"/>
        </w:rPr>
        <w:t xml:space="preserve">. Wniosek powinien zawierać dane identyfikujące zaprzestającego działalności albo upadłego w postaci </w:t>
      </w:r>
      <w:r w:rsidR="005E3E73" w:rsidRPr="005E3E73">
        <w:rPr>
          <w:sz w:val="24"/>
          <w:szCs w:val="24"/>
        </w:rPr>
        <w:t>firm</w:t>
      </w:r>
      <w:r w:rsidR="005E3E73">
        <w:rPr>
          <w:sz w:val="24"/>
          <w:szCs w:val="24"/>
        </w:rPr>
        <w:t>y</w:t>
      </w:r>
      <w:r w:rsidR="005E3E73" w:rsidRPr="005E3E73">
        <w:rPr>
          <w:sz w:val="24"/>
          <w:szCs w:val="24"/>
        </w:rPr>
        <w:t xml:space="preserve"> lub nazw</w:t>
      </w:r>
      <w:r w:rsidR="005E3E73">
        <w:rPr>
          <w:sz w:val="24"/>
          <w:szCs w:val="24"/>
        </w:rPr>
        <w:t>y</w:t>
      </w:r>
      <w:r w:rsidR="005E3E73" w:rsidRPr="005E3E73">
        <w:rPr>
          <w:sz w:val="24"/>
          <w:szCs w:val="24"/>
        </w:rPr>
        <w:t xml:space="preserve"> i numer</w:t>
      </w:r>
      <w:r w:rsidR="00B1547E">
        <w:rPr>
          <w:sz w:val="24"/>
          <w:szCs w:val="24"/>
        </w:rPr>
        <w:t>u</w:t>
      </w:r>
      <w:r w:rsidR="005E3E73" w:rsidRPr="005E3E73">
        <w:rPr>
          <w:sz w:val="24"/>
          <w:szCs w:val="24"/>
        </w:rPr>
        <w:t xml:space="preserve"> z rejestru przedsiębiorców telekomunikacyjnych</w:t>
      </w:r>
      <w:r w:rsidR="00B1547E">
        <w:rPr>
          <w:sz w:val="24"/>
          <w:szCs w:val="24"/>
        </w:rPr>
        <w:t xml:space="preserve">, </w:t>
      </w:r>
      <w:r w:rsidR="005E3E73" w:rsidRPr="00E70FF4">
        <w:rPr>
          <w:sz w:val="24"/>
          <w:szCs w:val="24"/>
        </w:rPr>
        <w:t>co pozwoli na minimalizację ryzyka związanego z udostępnieniem danych objętych tajemnicą telekomunikacyjną podmiotowi nieuprawnionemu do dostępu do tych danych, np. w przypadku pomyłki.</w:t>
      </w:r>
      <w:r w:rsidR="005E3E73">
        <w:rPr>
          <w:sz w:val="24"/>
          <w:szCs w:val="24"/>
        </w:rPr>
        <w:t xml:space="preserve"> </w:t>
      </w:r>
      <w:r w:rsidR="005E3E73" w:rsidRPr="00E70FF4">
        <w:rPr>
          <w:sz w:val="24"/>
          <w:szCs w:val="24"/>
        </w:rPr>
        <w:t xml:space="preserve">Jeżeli wnioskodawca poda wyłącznie numer z rejestru i będzie on błędny, to może dojść do sytuacji udostępnienia danych innego przedsiębiorcy, co jest niedopuszczalne ze względu na charakter danych </w:t>
      </w:r>
      <w:r w:rsidR="0007223A">
        <w:rPr>
          <w:sz w:val="24"/>
          <w:szCs w:val="24"/>
        </w:rPr>
        <w:t>stanowiących</w:t>
      </w:r>
      <w:r w:rsidR="005E3E73" w:rsidRPr="00E70FF4">
        <w:rPr>
          <w:sz w:val="24"/>
          <w:szCs w:val="24"/>
        </w:rPr>
        <w:t xml:space="preserve"> tajemnic</w:t>
      </w:r>
      <w:r w:rsidR="0007223A">
        <w:rPr>
          <w:sz w:val="24"/>
          <w:szCs w:val="24"/>
        </w:rPr>
        <w:t>ę</w:t>
      </w:r>
      <w:r w:rsidR="005E3E73" w:rsidRPr="00E70FF4">
        <w:rPr>
          <w:sz w:val="24"/>
          <w:szCs w:val="24"/>
        </w:rPr>
        <w:t xml:space="preserve"> telekomunikacyjn</w:t>
      </w:r>
      <w:r w:rsidR="0007223A">
        <w:rPr>
          <w:sz w:val="24"/>
          <w:szCs w:val="24"/>
        </w:rPr>
        <w:t>ą</w:t>
      </w:r>
      <w:r w:rsidR="005E3E73" w:rsidRPr="00E70FF4">
        <w:rPr>
          <w:sz w:val="24"/>
          <w:szCs w:val="24"/>
        </w:rPr>
        <w:t xml:space="preserve"> oraz niewątpliwie przedłuży sam proces udostępniania danych</w:t>
      </w:r>
      <w:r w:rsidR="00B1547E">
        <w:rPr>
          <w:sz w:val="24"/>
          <w:szCs w:val="24"/>
        </w:rPr>
        <w:t>.</w:t>
      </w:r>
      <w:r w:rsidR="0007223A">
        <w:rPr>
          <w:sz w:val="24"/>
          <w:szCs w:val="24"/>
        </w:rPr>
        <w:t xml:space="preserve"> </w:t>
      </w:r>
      <w:bookmarkStart w:id="2" w:name="_Hlk209174127"/>
      <w:r w:rsidR="00B1547E">
        <w:rPr>
          <w:sz w:val="24"/>
          <w:szCs w:val="24"/>
        </w:rPr>
        <w:t>W</w:t>
      </w:r>
      <w:r w:rsidR="002003C0">
        <w:rPr>
          <w:sz w:val="24"/>
          <w:szCs w:val="24"/>
        </w:rPr>
        <w:t>e w</w:t>
      </w:r>
      <w:r w:rsidR="00B1547E">
        <w:rPr>
          <w:sz w:val="24"/>
          <w:szCs w:val="24"/>
        </w:rPr>
        <w:t>niosk</w:t>
      </w:r>
      <w:r w:rsidR="002003C0">
        <w:rPr>
          <w:sz w:val="24"/>
          <w:szCs w:val="24"/>
        </w:rPr>
        <w:t>u</w:t>
      </w:r>
      <w:r w:rsidR="00B1547E">
        <w:rPr>
          <w:sz w:val="24"/>
          <w:szCs w:val="24"/>
        </w:rPr>
        <w:t xml:space="preserve"> </w:t>
      </w:r>
      <w:r w:rsidR="002003C0">
        <w:rPr>
          <w:sz w:val="24"/>
          <w:szCs w:val="24"/>
        </w:rPr>
        <w:t xml:space="preserve">należy również </w:t>
      </w:r>
      <w:bookmarkEnd w:id="2"/>
      <w:r w:rsidR="0007223A" w:rsidRPr="00E70FF4">
        <w:rPr>
          <w:sz w:val="24"/>
          <w:szCs w:val="24"/>
        </w:rPr>
        <w:t>wskaza</w:t>
      </w:r>
      <w:r w:rsidR="00B1547E">
        <w:rPr>
          <w:sz w:val="24"/>
          <w:szCs w:val="24"/>
        </w:rPr>
        <w:t xml:space="preserve">ć </w:t>
      </w:r>
      <w:r w:rsidR="0007223A" w:rsidRPr="00E70FF4">
        <w:rPr>
          <w:sz w:val="24"/>
          <w:szCs w:val="24"/>
        </w:rPr>
        <w:t>dan</w:t>
      </w:r>
      <w:r w:rsidR="001232B1">
        <w:rPr>
          <w:sz w:val="24"/>
          <w:szCs w:val="24"/>
        </w:rPr>
        <w:t>e</w:t>
      </w:r>
      <w:r w:rsidR="0007223A" w:rsidRPr="00E70FF4">
        <w:rPr>
          <w:sz w:val="24"/>
          <w:szCs w:val="24"/>
        </w:rPr>
        <w:t xml:space="preserve">, które </w:t>
      </w:r>
      <w:r w:rsidR="0007223A" w:rsidRPr="00E70FF4">
        <w:rPr>
          <w:sz w:val="24"/>
          <w:szCs w:val="24"/>
        </w:rPr>
        <w:lastRenderedPageBreak/>
        <w:t>mają być udostępnione</w:t>
      </w:r>
      <w:r w:rsidR="005E3E73" w:rsidRPr="00E70FF4">
        <w:rPr>
          <w:sz w:val="24"/>
          <w:szCs w:val="24"/>
        </w:rPr>
        <w:t xml:space="preserve">. </w:t>
      </w:r>
      <w:r w:rsidR="00F22E29">
        <w:rPr>
          <w:sz w:val="24"/>
          <w:szCs w:val="24"/>
        </w:rPr>
        <w:t>W przypadku gdy informacje we wniosku nie są kompletne</w:t>
      </w:r>
      <w:r w:rsidR="00637E02">
        <w:rPr>
          <w:sz w:val="24"/>
          <w:szCs w:val="24"/>
        </w:rPr>
        <w:t>,</w:t>
      </w:r>
      <w:r w:rsidR="00F22E29">
        <w:rPr>
          <w:sz w:val="24"/>
          <w:szCs w:val="24"/>
        </w:rPr>
        <w:t xml:space="preserve"> Prezes UKE</w:t>
      </w:r>
      <w:r w:rsidR="006F1220">
        <w:rPr>
          <w:sz w:val="24"/>
          <w:szCs w:val="24"/>
        </w:rPr>
        <w:t>,</w:t>
      </w:r>
      <w:r w:rsidR="002C3025">
        <w:rPr>
          <w:sz w:val="24"/>
          <w:szCs w:val="24"/>
        </w:rPr>
        <w:t xml:space="preserve"> wzywa wnioskodawcę do uzupełnienia wniosku </w:t>
      </w:r>
      <w:r w:rsidR="002C3025" w:rsidRPr="002C3025">
        <w:rPr>
          <w:sz w:val="24"/>
          <w:szCs w:val="24"/>
        </w:rPr>
        <w:t xml:space="preserve">w terminie nie krótszym </w:t>
      </w:r>
      <w:r w:rsidR="002C3025" w:rsidRPr="003C5C39">
        <w:rPr>
          <w:color w:val="000000" w:themeColor="text1"/>
          <w:sz w:val="24"/>
          <w:szCs w:val="24"/>
        </w:rPr>
        <w:t xml:space="preserve">niż </w:t>
      </w:r>
      <w:r w:rsidR="003C5C39" w:rsidRPr="003C5C39">
        <w:rPr>
          <w:color w:val="000000" w:themeColor="text1"/>
          <w:sz w:val="24"/>
          <w:szCs w:val="24"/>
        </w:rPr>
        <w:t xml:space="preserve">7 </w:t>
      </w:r>
      <w:r w:rsidR="002C3025" w:rsidRPr="003C5C39">
        <w:rPr>
          <w:color w:val="000000" w:themeColor="text1"/>
          <w:sz w:val="24"/>
          <w:szCs w:val="24"/>
        </w:rPr>
        <w:t>dni</w:t>
      </w:r>
      <w:r w:rsidR="006F1220" w:rsidRPr="003C5C39">
        <w:rPr>
          <w:color w:val="000000" w:themeColor="text1"/>
          <w:sz w:val="24"/>
          <w:szCs w:val="24"/>
        </w:rPr>
        <w:t xml:space="preserve"> </w:t>
      </w:r>
      <w:r w:rsidR="003C5C39" w:rsidRPr="003C5C39">
        <w:rPr>
          <w:color w:val="000000" w:themeColor="text1"/>
          <w:sz w:val="24"/>
          <w:szCs w:val="24"/>
        </w:rPr>
        <w:t xml:space="preserve">roboczych </w:t>
      </w:r>
      <w:r w:rsidR="006F1220" w:rsidRPr="003C5C39">
        <w:rPr>
          <w:color w:val="000000" w:themeColor="text1"/>
          <w:sz w:val="24"/>
          <w:szCs w:val="24"/>
        </w:rPr>
        <w:t xml:space="preserve">od dnia otrzymania </w:t>
      </w:r>
      <w:r w:rsidR="006F1220">
        <w:rPr>
          <w:sz w:val="24"/>
          <w:szCs w:val="24"/>
        </w:rPr>
        <w:t>wezwania</w:t>
      </w:r>
      <w:r w:rsidR="002C3025" w:rsidRPr="002C3025">
        <w:rPr>
          <w:sz w:val="24"/>
          <w:szCs w:val="24"/>
        </w:rPr>
        <w:t xml:space="preserve"> z pouczeniem, że nieusunięcie tych braków spowoduje pozostawienie </w:t>
      </w:r>
      <w:r w:rsidR="002C3025">
        <w:rPr>
          <w:sz w:val="24"/>
          <w:szCs w:val="24"/>
        </w:rPr>
        <w:t>wniosku</w:t>
      </w:r>
      <w:r w:rsidR="002C3025" w:rsidRPr="002C3025">
        <w:rPr>
          <w:sz w:val="24"/>
          <w:szCs w:val="24"/>
        </w:rPr>
        <w:t xml:space="preserve"> bez rozpoznania</w:t>
      </w:r>
      <w:r w:rsidR="00F22E29">
        <w:rPr>
          <w:sz w:val="24"/>
          <w:szCs w:val="24"/>
        </w:rPr>
        <w:t>.</w:t>
      </w:r>
      <w:r w:rsidR="002C3025">
        <w:rPr>
          <w:sz w:val="24"/>
          <w:szCs w:val="24"/>
        </w:rPr>
        <w:t xml:space="preserve"> </w:t>
      </w:r>
      <w:r w:rsidR="00CD6187">
        <w:rPr>
          <w:sz w:val="24"/>
          <w:szCs w:val="24"/>
        </w:rPr>
        <w:t xml:space="preserve">Jeżeli wniosek jest kompletny, Prezes UKE informuje wnioskujący podmiot o miejscu, sposobie i terminie udostępnienia danych, jednak nie dłuższym niż </w:t>
      </w:r>
      <w:r w:rsidR="00CD6187" w:rsidRPr="003C5C39">
        <w:rPr>
          <w:color w:val="000000" w:themeColor="text1"/>
          <w:sz w:val="24"/>
          <w:szCs w:val="24"/>
        </w:rPr>
        <w:t xml:space="preserve">7 dni roboczych </w:t>
      </w:r>
      <w:r w:rsidR="00CD6187">
        <w:rPr>
          <w:sz w:val="24"/>
          <w:szCs w:val="24"/>
        </w:rPr>
        <w:t>od dnia otrzymania wniosku.</w:t>
      </w:r>
      <w:r w:rsidR="00D638A3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EA0111">
        <w:rPr>
          <w:sz w:val="24"/>
          <w:szCs w:val="24"/>
        </w:rPr>
        <w:t> </w:t>
      </w:r>
      <w:r w:rsidR="00637E02">
        <w:rPr>
          <w:sz w:val="24"/>
          <w:szCs w:val="24"/>
        </w:rPr>
        <w:t xml:space="preserve">czynności </w:t>
      </w:r>
      <w:r>
        <w:rPr>
          <w:sz w:val="24"/>
          <w:szCs w:val="24"/>
        </w:rPr>
        <w:t>udost</w:t>
      </w:r>
      <w:r w:rsidR="00637E02">
        <w:rPr>
          <w:sz w:val="24"/>
          <w:szCs w:val="24"/>
        </w:rPr>
        <w:t>ę</w:t>
      </w:r>
      <w:r>
        <w:rPr>
          <w:sz w:val="24"/>
          <w:szCs w:val="24"/>
        </w:rPr>
        <w:t>pnienia danych</w:t>
      </w:r>
      <w:r w:rsidR="0007249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7249B">
        <w:rPr>
          <w:sz w:val="24"/>
          <w:szCs w:val="24"/>
        </w:rPr>
        <w:t xml:space="preserve">Prezes UKE albo </w:t>
      </w:r>
      <w:r w:rsidR="00F22E29">
        <w:rPr>
          <w:sz w:val="24"/>
          <w:szCs w:val="24"/>
        </w:rPr>
        <w:t xml:space="preserve">osoba </w:t>
      </w:r>
      <w:r w:rsidR="00637E02">
        <w:rPr>
          <w:sz w:val="24"/>
          <w:szCs w:val="24"/>
        </w:rPr>
        <w:t xml:space="preserve">uprawniona do </w:t>
      </w:r>
      <w:r w:rsidR="0007249B">
        <w:rPr>
          <w:sz w:val="24"/>
          <w:szCs w:val="24"/>
        </w:rPr>
        <w:t xml:space="preserve">jego </w:t>
      </w:r>
      <w:r w:rsidR="00F22E29">
        <w:rPr>
          <w:sz w:val="24"/>
          <w:szCs w:val="24"/>
        </w:rPr>
        <w:t>reprezent</w:t>
      </w:r>
      <w:r w:rsidR="00637E02">
        <w:rPr>
          <w:sz w:val="24"/>
          <w:szCs w:val="24"/>
        </w:rPr>
        <w:t>owania</w:t>
      </w:r>
      <w:r w:rsidR="00F22E29">
        <w:rPr>
          <w:sz w:val="24"/>
          <w:szCs w:val="24"/>
        </w:rPr>
        <w:t xml:space="preserve"> </w:t>
      </w:r>
      <w:r>
        <w:rPr>
          <w:sz w:val="24"/>
          <w:szCs w:val="24"/>
        </w:rPr>
        <w:t>sporządza protokół</w:t>
      </w:r>
      <w:r w:rsidR="0007249B">
        <w:rPr>
          <w:sz w:val="24"/>
          <w:szCs w:val="24"/>
        </w:rPr>
        <w:t>,</w:t>
      </w:r>
      <w:r>
        <w:rPr>
          <w:sz w:val="24"/>
          <w:szCs w:val="24"/>
        </w:rPr>
        <w:t xml:space="preserve"> zawierający </w:t>
      </w:r>
      <w:r w:rsidR="00637E02">
        <w:rPr>
          <w:sz w:val="24"/>
          <w:szCs w:val="24"/>
        </w:rPr>
        <w:t xml:space="preserve">informacje </w:t>
      </w:r>
      <w:r>
        <w:rPr>
          <w:sz w:val="24"/>
          <w:szCs w:val="24"/>
        </w:rPr>
        <w:t xml:space="preserve">określone w § </w:t>
      </w:r>
      <w:r w:rsidR="0007249B">
        <w:rPr>
          <w:sz w:val="24"/>
          <w:szCs w:val="24"/>
        </w:rPr>
        <w:t xml:space="preserve">6 </w:t>
      </w:r>
      <w:r>
        <w:rPr>
          <w:sz w:val="24"/>
          <w:szCs w:val="24"/>
        </w:rPr>
        <w:t xml:space="preserve">ust. </w:t>
      </w:r>
      <w:r w:rsidR="0007249B">
        <w:rPr>
          <w:sz w:val="24"/>
          <w:szCs w:val="24"/>
        </w:rPr>
        <w:t>2</w:t>
      </w:r>
      <w:r>
        <w:rPr>
          <w:sz w:val="24"/>
          <w:szCs w:val="24"/>
        </w:rPr>
        <w:t xml:space="preserve">, może </w:t>
      </w:r>
      <w:r w:rsidR="00D638A3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być </w:t>
      </w:r>
      <w:r w:rsidR="00F22E29">
        <w:rPr>
          <w:sz w:val="24"/>
          <w:szCs w:val="24"/>
        </w:rPr>
        <w:t xml:space="preserve">sporządzony w formie </w:t>
      </w:r>
      <w:r w:rsidR="00637E02">
        <w:rPr>
          <w:sz w:val="24"/>
          <w:szCs w:val="24"/>
        </w:rPr>
        <w:t xml:space="preserve">pisemnej lub </w:t>
      </w:r>
      <w:r>
        <w:rPr>
          <w:sz w:val="24"/>
          <w:szCs w:val="24"/>
        </w:rPr>
        <w:t>elektroniczne</w:t>
      </w:r>
      <w:r w:rsidR="00F22E29">
        <w:rPr>
          <w:sz w:val="24"/>
          <w:szCs w:val="24"/>
        </w:rPr>
        <w:t>j</w:t>
      </w:r>
      <w:r>
        <w:rPr>
          <w:sz w:val="24"/>
          <w:szCs w:val="24"/>
        </w:rPr>
        <w:t>.</w:t>
      </w:r>
      <w:r w:rsidR="005858D5">
        <w:rPr>
          <w:sz w:val="24"/>
          <w:szCs w:val="24"/>
        </w:rPr>
        <w:t xml:space="preserve"> </w:t>
      </w:r>
    </w:p>
    <w:p w14:paraId="48C9B72E" w14:textId="12FED531" w:rsidR="00CD6187" w:rsidRPr="00E165D5" w:rsidRDefault="00E22A50" w:rsidP="006B03D1">
      <w:pPr>
        <w:spacing w:after="120"/>
        <w:jc w:val="both"/>
        <w:rPr>
          <w:sz w:val="24"/>
          <w:szCs w:val="24"/>
        </w:rPr>
      </w:pPr>
      <w:r w:rsidRPr="00E165D5">
        <w:rPr>
          <w:sz w:val="24"/>
          <w:szCs w:val="24"/>
        </w:rPr>
        <w:t>Udostępnienie danych sądo</w:t>
      </w:r>
      <w:r w:rsidR="005858D5" w:rsidRPr="00E165D5">
        <w:rPr>
          <w:sz w:val="24"/>
          <w:szCs w:val="24"/>
        </w:rPr>
        <w:t>m</w:t>
      </w:r>
      <w:r w:rsidRPr="00E165D5">
        <w:rPr>
          <w:sz w:val="24"/>
          <w:szCs w:val="24"/>
        </w:rPr>
        <w:t xml:space="preserve"> i prokurat</w:t>
      </w:r>
      <w:r w:rsidR="005858D5" w:rsidRPr="00E165D5">
        <w:rPr>
          <w:sz w:val="24"/>
          <w:szCs w:val="24"/>
        </w:rPr>
        <w:t>orom</w:t>
      </w:r>
      <w:r w:rsidRPr="00E165D5">
        <w:rPr>
          <w:sz w:val="24"/>
          <w:szCs w:val="24"/>
        </w:rPr>
        <w:t xml:space="preserve"> następuje na zasadach i w trybie określonym w</w:t>
      </w:r>
      <w:r w:rsidR="003B5351" w:rsidRPr="00E165D5">
        <w:rPr>
          <w:sz w:val="24"/>
          <w:szCs w:val="24"/>
        </w:rPr>
        <w:t> </w:t>
      </w:r>
      <w:r w:rsidR="00FD362A" w:rsidRPr="00E165D5">
        <w:rPr>
          <w:sz w:val="24"/>
          <w:szCs w:val="24"/>
        </w:rPr>
        <w:t xml:space="preserve">art. 218 </w:t>
      </w:r>
      <w:r w:rsidRPr="00E165D5">
        <w:rPr>
          <w:sz w:val="24"/>
          <w:szCs w:val="24"/>
        </w:rPr>
        <w:t>ustaw</w:t>
      </w:r>
      <w:r w:rsidR="00FD362A" w:rsidRPr="00E165D5">
        <w:rPr>
          <w:sz w:val="24"/>
          <w:szCs w:val="24"/>
        </w:rPr>
        <w:t>y</w:t>
      </w:r>
      <w:r w:rsidRPr="00E165D5">
        <w:rPr>
          <w:sz w:val="24"/>
          <w:szCs w:val="24"/>
        </w:rPr>
        <w:t xml:space="preserve"> z dnia 6 czerwca 1997 r.</w:t>
      </w:r>
      <w:r w:rsidR="00DA380A" w:rsidRPr="00E165D5">
        <w:rPr>
          <w:sz w:val="24"/>
          <w:szCs w:val="24"/>
        </w:rPr>
        <w:t xml:space="preserve"> –</w:t>
      </w:r>
      <w:r w:rsidRPr="00E165D5">
        <w:rPr>
          <w:sz w:val="24"/>
          <w:szCs w:val="24"/>
        </w:rPr>
        <w:t xml:space="preserve"> Kodeks postępowania karnego (Dz.</w:t>
      </w:r>
      <w:r w:rsidR="0041425B" w:rsidRPr="00E165D5">
        <w:rPr>
          <w:sz w:val="24"/>
          <w:szCs w:val="24"/>
        </w:rPr>
        <w:t xml:space="preserve"> </w:t>
      </w:r>
      <w:r w:rsidRPr="00E165D5">
        <w:rPr>
          <w:sz w:val="24"/>
          <w:szCs w:val="24"/>
        </w:rPr>
        <w:t>U. z 2025 r. poz. 46</w:t>
      </w:r>
      <w:r w:rsidR="00A50958" w:rsidRPr="00E165D5">
        <w:rPr>
          <w:sz w:val="24"/>
          <w:szCs w:val="24"/>
        </w:rPr>
        <w:t xml:space="preserve">, </w:t>
      </w:r>
      <w:r w:rsidR="00DA380A" w:rsidRPr="00E165D5">
        <w:rPr>
          <w:sz w:val="24"/>
          <w:szCs w:val="24"/>
        </w:rPr>
        <w:t>304</w:t>
      </w:r>
      <w:r w:rsidR="00C94C73" w:rsidRPr="00E165D5">
        <w:rPr>
          <w:sz w:val="24"/>
          <w:szCs w:val="24"/>
        </w:rPr>
        <w:t>,</w:t>
      </w:r>
      <w:r w:rsidR="00FB0CFE">
        <w:rPr>
          <w:sz w:val="24"/>
          <w:szCs w:val="24"/>
        </w:rPr>
        <w:t xml:space="preserve"> </w:t>
      </w:r>
      <w:r w:rsidR="00A50958" w:rsidRPr="00E165D5">
        <w:rPr>
          <w:sz w:val="24"/>
          <w:szCs w:val="24"/>
        </w:rPr>
        <w:t>1178</w:t>
      </w:r>
      <w:r w:rsidR="000D4711" w:rsidRPr="00E165D5">
        <w:rPr>
          <w:sz w:val="24"/>
          <w:szCs w:val="24"/>
        </w:rPr>
        <w:t>,</w:t>
      </w:r>
      <w:r w:rsidR="00C94C73" w:rsidRPr="00E165D5">
        <w:rPr>
          <w:sz w:val="24"/>
          <w:szCs w:val="24"/>
        </w:rPr>
        <w:t xml:space="preserve"> 1420</w:t>
      </w:r>
      <w:r w:rsidR="000D4711" w:rsidRPr="00E165D5">
        <w:rPr>
          <w:sz w:val="24"/>
          <w:szCs w:val="24"/>
        </w:rPr>
        <w:t xml:space="preserve"> i 1872</w:t>
      </w:r>
      <w:r w:rsidR="00E165D5" w:rsidRPr="00E165D5">
        <w:rPr>
          <w:sz w:val="24"/>
          <w:szCs w:val="24"/>
        </w:rPr>
        <w:t xml:space="preserve"> </w:t>
      </w:r>
      <w:r w:rsidR="00E165D5" w:rsidRPr="00346BE6">
        <w:rPr>
          <w:sz w:val="24"/>
          <w:szCs w:val="24"/>
        </w:rPr>
        <w:t>oraz z 2026 r. poz. 187</w:t>
      </w:r>
      <w:r w:rsidRPr="00E165D5">
        <w:rPr>
          <w:sz w:val="24"/>
          <w:szCs w:val="24"/>
        </w:rPr>
        <w:t>), t</w:t>
      </w:r>
      <w:r w:rsidR="00A05880" w:rsidRPr="00E165D5">
        <w:rPr>
          <w:sz w:val="24"/>
          <w:szCs w:val="24"/>
        </w:rPr>
        <w:t>j.</w:t>
      </w:r>
      <w:r w:rsidRPr="00E165D5">
        <w:rPr>
          <w:sz w:val="24"/>
          <w:szCs w:val="24"/>
        </w:rPr>
        <w:t xml:space="preserve"> na zawarte w postanowieniu żądanie wydania tych danych.</w:t>
      </w:r>
    </w:p>
    <w:p w14:paraId="65360A6C" w14:textId="51628DFC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 xml:space="preserve">Rozporządzenie wchodzi w życie po upływie 14 dni od dnia ogłoszenia, co zapewni wystarczający czas na dostosowanie się do </w:t>
      </w:r>
      <w:r w:rsidR="007616BE">
        <w:rPr>
          <w:sz w:val="24"/>
          <w:szCs w:val="24"/>
        </w:rPr>
        <w:t xml:space="preserve">jego </w:t>
      </w:r>
      <w:r w:rsidRPr="00357138">
        <w:rPr>
          <w:sz w:val="24"/>
          <w:szCs w:val="24"/>
        </w:rPr>
        <w:t>przepisów.</w:t>
      </w:r>
    </w:p>
    <w:p w14:paraId="653AC24D" w14:textId="44D8F638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>Projektowane rozporządzenie nie podlega procedurze notyfikacji w rozumieniu przepisów rozporządzenia Rady Ministrów z dnia 23 grudnia 2002 r. w sprawie sposobu funkcjonowania krajowego systemu notyfikacji norm i aktów prawnych</w:t>
      </w:r>
      <w:r>
        <w:rPr>
          <w:sz w:val="24"/>
          <w:szCs w:val="24"/>
        </w:rPr>
        <w:t xml:space="preserve"> </w:t>
      </w:r>
      <w:r w:rsidRPr="00366FE7">
        <w:rPr>
          <w:sz w:val="24"/>
          <w:szCs w:val="24"/>
        </w:rPr>
        <w:t>(Dz. U.</w:t>
      </w:r>
      <w:r>
        <w:rPr>
          <w:sz w:val="24"/>
          <w:szCs w:val="24"/>
        </w:rPr>
        <w:t xml:space="preserve"> </w:t>
      </w:r>
      <w:r w:rsidRPr="00366FE7">
        <w:rPr>
          <w:sz w:val="24"/>
          <w:szCs w:val="24"/>
        </w:rPr>
        <w:t>poz. 2039</w:t>
      </w:r>
      <w:r w:rsidR="00124BDF" w:rsidRPr="00124BDF">
        <w:rPr>
          <w:sz w:val="24"/>
          <w:szCs w:val="24"/>
          <w:shd w:val="clear" w:color="auto" w:fill="FFFFFF"/>
        </w:rPr>
        <w:t xml:space="preserve"> </w:t>
      </w:r>
      <w:r w:rsidR="00124BDF" w:rsidRPr="00FD23C7">
        <w:rPr>
          <w:rStyle w:val="normaltextrun"/>
          <w:sz w:val="24"/>
          <w:szCs w:val="24"/>
          <w:shd w:val="clear" w:color="auto" w:fill="FFFFFF"/>
        </w:rPr>
        <w:t>oraz z 2004 r. poz. 597</w:t>
      </w:r>
      <w:r w:rsidRPr="00366FE7">
        <w:rPr>
          <w:sz w:val="24"/>
          <w:szCs w:val="24"/>
        </w:rPr>
        <w:t>).</w:t>
      </w:r>
      <w:r w:rsidRPr="00357138">
        <w:rPr>
          <w:sz w:val="24"/>
          <w:szCs w:val="24"/>
        </w:rPr>
        <w:t xml:space="preserve"> </w:t>
      </w:r>
    </w:p>
    <w:p w14:paraId="1A3CE17C" w14:textId="5F44741B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>Nie zachodzi konieczność przedstawienia projektu rozporządzenia właściwym organom i</w:t>
      </w:r>
      <w:r>
        <w:rPr>
          <w:sz w:val="24"/>
          <w:szCs w:val="24"/>
        </w:rPr>
        <w:t> </w:t>
      </w:r>
      <w:r w:rsidRPr="00357138">
        <w:rPr>
          <w:sz w:val="24"/>
          <w:szCs w:val="24"/>
        </w:rPr>
        <w:t>instytucjom Unii Europejskiej, w tym Europejskiemu Bankowi Centralnemu</w:t>
      </w:r>
      <w:r w:rsidR="00637E02">
        <w:rPr>
          <w:sz w:val="24"/>
          <w:szCs w:val="24"/>
        </w:rPr>
        <w:t>, w celu uzyskania opinii, dokonania powiadomienia, konsultacji albo uzgodnienia</w:t>
      </w:r>
      <w:r w:rsidR="00637E02" w:rsidRPr="00357138">
        <w:rPr>
          <w:sz w:val="24"/>
          <w:szCs w:val="24"/>
        </w:rPr>
        <w:t>.</w:t>
      </w:r>
    </w:p>
    <w:p w14:paraId="2CA31FE6" w14:textId="77777777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>Projekt rozporządzenia nie jest objęty zakresem prawa Unii Europejskiej.</w:t>
      </w:r>
    </w:p>
    <w:p w14:paraId="090B89D5" w14:textId="77777777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>Projektowane rozporządzenie nie będzie mieć wpływu na sytuację ekonomiczną i społeczną rodziny, osób niepełnosprawnych oraz osób starszych.</w:t>
      </w:r>
    </w:p>
    <w:p w14:paraId="1AB36A9A" w14:textId="4709EBC7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 xml:space="preserve">Stosownie do postanowień art. 5 ustawy z dnia </w:t>
      </w:r>
      <w:r w:rsidR="00637E02">
        <w:rPr>
          <w:sz w:val="24"/>
          <w:szCs w:val="24"/>
        </w:rPr>
        <w:t xml:space="preserve">7 lipca </w:t>
      </w:r>
      <w:r>
        <w:rPr>
          <w:sz w:val="24"/>
          <w:szCs w:val="24"/>
        </w:rPr>
        <w:t>20</w:t>
      </w:r>
      <w:r w:rsidR="00637E02">
        <w:rPr>
          <w:sz w:val="24"/>
          <w:szCs w:val="24"/>
        </w:rPr>
        <w:t>05</w:t>
      </w:r>
      <w:r>
        <w:rPr>
          <w:sz w:val="24"/>
          <w:szCs w:val="24"/>
        </w:rPr>
        <w:t xml:space="preserve"> r.</w:t>
      </w:r>
      <w:r w:rsidRPr="00357138">
        <w:rPr>
          <w:sz w:val="24"/>
          <w:szCs w:val="24"/>
        </w:rPr>
        <w:t xml:space="preserve"> o działalności lobbingowej w</w:t>
      </w:r>
      <w:r w:rsidR="003B5351">
        <w:rPr>
          <w:sz w:val="24"/>
          <w:szCs w:val="24"/>
        </w:rPr>
        <w:t> </w:t>
      </w:r>
      <w:r w:rsidRPr="00357138">
        <w:rPr>
          <w:sz w:val="24"/>
          <w:szCs w:val="24"/>
        </w:rPr>
        <w:t>procesie stanowienia prawa (Dz.</w:t>
      </w:r>
      <w:r>
        <w:rPr>
          <w:sz w:val="24"/>
          <w:szCs w:val="24"/>
        </w:rPr>
        <w:t xml:space="preserve"> </w:t>
      </w:r>
      <w:r w:rsidRPr="00357138">
        <w:rPr>
          <w:sz w:val="24"/>
          <w:szCs w:val="24"/>
        </w:rPr>
        <w:t>U. z 20</w:t>
      </w:r>
      <w:r w:rsidR="00FA5182">
        <w:rPr>
          <w:sz w:val="24"/>
          <w:szCs w:val="24"/>
        </w:rPr>
        <w:t>25</w:t>
      </w:r>
      <w:r w:rsidRPr="00357138">
        <w:rPr>
          <w:sz w:val="24"/>
          <w:szCs w:val="24"/>
        </w:rPr>
        <w:t xml:space="preserve"> r. poz. </w:t>
      </w:r>
      <w:r w:rsidR="00FA5182">
        <w:rPr>
          <w:sz w:val="24"/>
          <w:szCs w:val="24"/>
        </w:rPr>
        <w:t>677</w:t>
      </w:r>
      <w:r w:rsidR="000D4711">
        <w:rPr>
          <w:sz w:val="24"/>
          <w:szCs w:val="24"/>
        </w:rPr>
        <w:t xml:space="preserve"> oraz z 2026 r. poz. 160</w:t>
      </w:r>
      <w:r w:rsidRPr="00357138">
        <w:rPr>
          <w:sz w:val="24"/>
          <w:szCs w:val="24"/>
        </w:rPr>
        <w:t>), projekt rozporządzenia zosta</w:t>
      </w:r>
      <w:r w:rsidR="00C560E2">
        <w:rPr>
          <w:sz w:val="24"/>
          <w:szCs w:val="24"/>
        </w:rPr>
        <w:t>ł</w:t>
      </w:r>
      <w:r w:rsidRPr="00357138">
        <w:rPr>
          <w:sz w:val="24"/>
          <w:szCs w:val="24"/>
        </w:rPr>
        <w:t xml:space="preserve"> udostępniony w Biuletynie Informacji Publicznej na stronie podmiotowej Ministra Cyfryzacji.</w:t>
      </w:r>
    </w:p>
    <w:p w14:paraId="700D4E97" w14:textId="5C44BF22" w:rsidR="006B03D1" w:rsidRPr="00357138" w:rsidRDefault="006B03D1" w:rsidP="006B03D1">
      <w:pPr>
        <w:spacing w:after="120"/>
        <w:jc w:val="both"/>
        <w:rPr>
          <w:sz w:val="24"/>
          <w:szCs w:val="24"/>
        </w:rPr>
      </w:pPr>
      <w:r w:rsidRPr="00357138">
        <w:rPr>
          <w:sz w:val="24"/>
          <w:szCs w:val="24"/>
        </w:rPr>
        <w:t>Ponadto</w:t>
      </w:r>
      <w:r w:rsidR="00637E02">
        <w:rPr>
          <w:sz w:val="24"/>
          <w:szCs w:val="24"/>
        </w:rPr>
        <w:t>,</w:t>
      </w:r>
      <w:r w:rsidRPr="00357138">
        <w:rPr>
          <w:sz w:val="24"/>
          <w:szCs w:val="24"/>
        </w:rPr>
        <w:t xml:space="preserve"> zgodnie z § 52 ust. 1 uchwały nr 190 Rady Ministrów z dnia 29 października 2013 r. – Regulamin pracy Rady Ministrów (M.P. z 2024 r. poz. 806</w:t>
      </w:r>
      <w:r w:rsidR="006A1A86">
        <w:rPr>
          <w:sz w:val="24"/>
          <w:szCs w:val="24"/>
        </w:rPr>
        <w:t xml:space="preserve"> oraz z 2025 r. poz. 408</w:t>
      </w:r>
      <w:r w:rsidRPr="00357138">
        <w:rPr>
          <w:sz w:val="24"/>
          <w:szCs w:val="24"/>
        </w:rPr>
        <w:t>), projekt rozporządzenia zosta</w:t>
      </w:r>
      <w:r w:rsidR="00FA5182">
        <w:rPr>
          <w:sz w:val="24"/>
          <w:szCs w:val="24"/>
        </w:rPr>
        <w:t>ł</w:t>
      </w:r>
      <w:r w:rsidRPr="00357138">
        <w:rPr>
          <w:sz w:val="24"/>
          <w:szCs w:val="24"/>
        </w:rPr>
        <w:t xml:space="preserve"> udostępniony w Biuletynie Informacji Publicznej na stronie podmiotowej Rządowego Centrum Legislacji, w serwisie Rządowy Proces Legislacyjny.</w:t>
      </w:r>
    </w:p>
    <w:p w14:paraId="498CDCFC" w14:textId="77777777" w:rsidR="006B03D1" w:rsidRPr="00357138" w:rsidRDefault="006B03D1" w:rsidP="006B03D1">
      <w:pPr>
        <w:jc w:val="both"/>
        <w:rPr>
          <w:sz w:val="24"/>
          <w:szCs w:val="24"/>
        </w:rPr>
      </w:pPr>
      <w:r w:rsidRPr="00357138">
        <w:rPr>
          <w:sz w:val="24"/>
          <w:szCs w:val="24"/>
        </w:rPr>
        <w:br w:type="page"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259"/>
      </w:tblGrid>
      <w:tr w:rsidR="006B03D1" w:rsidRPr="00E60402" w14:paraId="771AF3EB" w14:textId="77777777" w:rsidTr="009C0424">
        <w:trPr>
          <w:trHeight w:val="1611"/>
        </w:trPr>
        <w:tc>
          <w:tcPr>
            <w:tcW w:w="6631" w:type="dxa"/>
            <w:gridSpan w:val="17"/>
          </w:tcPr>
          <w:p w14:paraId="5F648892" w14:textId="77777777" w:rsidR="006B03D1" w:rsidRPr="00E60402" w:rsidRDefault="006B03D1" w:rsidP="009C0424">
            <w:pPr>
              <w:ind w:hanging="45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bookmarkStart w:id="3" w:name="t1"/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lastRenderedPageBreak/>
              <w:t>Nazwa projektu</w:t>
            </w:r>
          </w:p>
          <w:bookmarkEnd w:id="3"/>
          <w:p w14:paraId="2ED82A39" w14:textId="10D1C979" w:rsidR="006B03D1" w:rsidRDefault="006B03D1" w:rsidP="009C0424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R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ozporządzeni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e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Prezesa Rady Ministrów w sprawie </w:t>
            </w:r>
            <w:r w:rsidRPr="00E60402">
              <w:rPr>
                <w:sz w:val="24"/>
                <w:szCs w:val="24"/>
              </w:rPr>
              <w:t xml:space="preserve">danych </w:t>
            </w:r>
            <w:r>
              <w:rPr>
                <w:sz w:val="24"/>
                <w:szCs w:val="24"/>
              </w:rPr>
              <w:t xml:space="preserve">przekazywanych </w:t>
            </w:r>
            <w:r w:rsidRPr="00E60402">
              <w:rPr>
                <w:sz w:val="24"/>
                <w:szCs w:val="24"/>
              </w:rPr>
              <w:t xml:space="preserve">w przypadku zaprzestania działalności przez przedsiębiorcę </w:t>
            </w:r>
            <w:r w:rsidRPr="00B415AE">
              <w:rPr>
                <w:color w:val="000000"/>
                <w:sz w:val="24"/>
                <w:szCs w:val="24"/>
              </w:rPr>
              <w:t>telekomunikacyjn</w:t>
            </w:r>
            <w:r>
              <w:rPr>
                <w:color w:val="000000"/>
                <w:sz w:val="24"/>
              </w:rPr>
              <w:t>ego</w:t>
            </w:r>
            <w:r w:rsidRPr="00744B8E">
              <w:rPr>
                <w:sz w:val="24"/>
                <w:szCs w:val="24"/>
              </w:rPr>
              <w:t xml:space="preserve"> albo ogłoszenia jego upadłości </w:t>
            </w:r>
          </w:p>
          <w:p w14:paraId="35D896BD" w14:textId="77777777" w:rsidR="006B03D1" w:rsidRDefault="006B03D1" w:rsidP="009C0424">
            <w:pPr>
              <w:rPr>
                <w:color w:val="000000"/>
                <w:sz w:val="24"/>
                <w:szCs w:val="24"/>
              </w:rPr>
            </w:pPr>
          </w:p>
          <w:p w14:paraId="511B95D1" w14:textId="77777777" w:rsidR="006B03D1" w:rsidRPr="00E60402" w:rsidRDefault="006B03D1" w:rsidP="009C0424">
            <w:pPr>
              <w:rPr>
                <w:b/>
                <w:sz w:val="24"/>
                <w:szCs w:val="24"/>
              </w:rPr>
            </w:pPr>
            <w:r w:rsidRPr="00E60402">
              <w:rPr>
                <w:b/>
                <w:sz w:val="24"/>
                <w:szCs w:val="24"/>
              </w:rPr>
              <w:t>Ministerstwo wiodące i ministerstwa współpracujące</w:t>
            </w:r>
          </w:p>
          <w:p w14:paraId="2A4F65DE" w14:textId="77777777" w:rsidR="006B03D1" w:rsidRDefault="006B03D1" w:rsidP="009C0424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Ministerstwo Cyfryzacji</w:t>
            </w:r>
          </w:p>
          <w:p w14:paraId="4303C18D" w14:textId="77777777" w:rsidR="006B03D1" w:rsidRPr="00E60402" w:rsidRDefault="006B03D1" w:rsidP="009C0424">
            <w:pPr>
              <w:rPr>
                <w:sz w:val="24"/>
                <w:szCs w:val="24"/>
              </w:rPr>
            </w:pPr>
          </w:p>
          <w:p w14:paraId="02251824" w14:textId="77777777" w:rsidR="006B03D1" w:rsidRPr="00E60402" w:rsidRDefault="006B03D1" w:rsidP="009C0424">
            <w:pPr>
              <w:rPr>
                <w:b/>
                <w:sz w:val="24"/>
                <w:szCs w:val="24"/>
              </w:rPr>
            </w:pPr>
            <w:r w:rsidRPr="00E60402">
              <w:rPr>
                <w:b/>
                <w:sz w:val="24"/>
                <w:szCs w:val="24"/>
              </w:rPr>
              <w:t xml:space="preserve">Osoba odpowiedzialna za projekt w randze Ministra, Sekretarza Stanu lub Podsekretarza Stanu </w:t>
            </w:r>
          </w:p>
          <w:p w14:paraId="641BCF5A" w14:textId="59940ABB" w:rsidR="006B03D1" w:rsidRDefault="006B03D1" w:rsidP="009C0424">
            <w:pPr>
              <w:rPr>
                <w:sz w:val="24"/>
                <w:szCs w:val="24"/>
              </w:rPr>
            </w:pPr>
            <w:r w:rsidRPr="00C720A9">
              <w:rPr>
                <w:sz w:val="24"/>
                <w:szCs w:val="24"/>
              </w:rPr>
              <w:t>Michał Gramatyka</w:t>
            </w:r>
            <w:r w:rsidR="00FB0CFE">
              <w:rPr>
                <w:sz w:val="24"/>
                <w:szCs w:val="24"/>
              </w:rPr>
              <w:t>,</w:t>
            </w:r>
            <w:r w:rsidRPr="00C720A9">
              <w:rPr>
                <w:sz w:val="24"/>
                <w:szCs w:val="24"/>
              </w:rPr>
              <w:t xml:space="preserve"> Sekretarz Stanu w Ministerstwie Cyfryzacji</w:t>
            </w:r>
          </w:p>
          <w:p w14:paraId="19EEAB55" w14:textId="77777777" w:rsidR="006B03D1" w:rsidRPr="00E60402" w:rsidRDefault="006B03D1" w:rsidP="009C0424">
            <w:pPr>
              <w:rPr>
                <w:b/>
                <w:sz w:val="24"/>
                <w:szCs w:val="24"/>
              </w:rPr>
            </w:pPr>
          </w:p>
          <w:p w14:paraId="742F9B1E" w14:textId="77777777" w:rsidR="006B03D1" w:rsidRPr="00E60402" w:rsidRDefault="006B03D1" w:rsidP="009C0424">
            <w:pPr>
              <w:rPr>
                <w:b/>
                <w:sz w:val="24"/>
                <w:szCs w:val="24"/>
              </w:rPr>
            </w:pPr>
            <w:r w:rsidRPr="00E60402">
              <w:rPr>
                <w:b/>
                <w:sz w:val="24"/>
                <w:szCs w:val="24"/>
              </w:rPr>
              <w:t>Kontakt do opiekuna merytorycznego projektu</w:t>
            </w:r>
          </w:p>
          <w:p w14:paraId="34EB3015" w14:textId="46805A9D" w:rsidR="006B03D1" w:rsidRPr="00E60402" w:rsidRDefault="00F77CEA" w:rsidP="00FB0CFE">
            <w:pPr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Marcin</w:t>
            </w:r>
            <w:r w:rsidR="006B03D1" w:rsidRPr="00C012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Muszyński</w:t>
            </w:r>
            <w:r w:rsidR="00FB0CFE">
              <w:rPr>
                <w:sz w:val="24"/>
                <w:szCs w:val="24"/>
              </w:rPr>
              <w:t>,</w:t>
            </w:r>
            <w:r w:rsidR="009F737F">
              <w:rPr>
                <w:sz w:val="24"/>
                <w:szCs w:val="24"/>
              </w:rPr>
              <w:t xml:space="preserve"> radca w Departamencie Telekomunikacji</w:t>
            </w:r>
            <w:r w:rsidR="00731A59">
              <w:rPr>
                <w:sz w:val="24"/>
                <w:szCs w:val="24"/>
              </w:rPr>
              <w:t xml:space="preserve"> w</w:t>
            </w:r>
            <w:r w:rsidR="003D07BC">
              <w:rPr>
                <w:sz w:val="24"/>
                <w:szCs w:val="24"/>
              </w:rPr>
              <w:t> </w:t>
            </w:r>
            <w:r w:rsidR="00731A59">
              <w:rPr>
                <w:sz w:val="24"/>
                <w:szCs w:val="24"/>
              </w:rPr>
              <w:t xml:space="preserve">Ministerstwie Cyfryzacji, </w:t>
            </w:r>
            <w:hyperlink r:id="rId12" w:history="1">
              <w:r w:rsidR="009F737F" w:rsidRPr="009F737F">
                <w:rPr>
                  <w:rStyle w:val="Hipercze"/>
                  <w:sz w:val="24"/>
                  <w:szCs w:val="24"/>
                </w:rPr>
                <w:t>Marcin.Muszynski@cyfra.gov.pl</w:t>
              </w:r>
            </w:hyperlink>
            <w:r w:rsidR="00731A59">
              <w:t>,</w:t>
            </w:r>
            <w:r w:rsidR="00CD1CA4">
              <w:t xml:space="preserve"> </w:t>
            </w:r>
            <w:r w:rsidR="00731A59">
              <w:rPr>
                <w:sz w:val="24"/>
                <w:szCs w:val="24"/>
              </w:rPr>
              <w:t>t</w:t>
            </w:r>
            <w:r w:rsidR="009F737F">
              <w:rPr>
                <w:sz w:val="24"/>
                <w:szCs w:val="24"/>
              </w:rPr>
              <w:t xml:space="preserve">el. </w:t>
            </w:r>
            <w:r w:rsidR="009F737F" w:rsidRPr="009F737F">
              <w:rPr>
                <w:sz w:val="24"/>
                <w:szCs w:val="24"/>
              </w:rPr>
              <w:t>734 117 653</w:t>
            </w:r>
          </w:p>
        </w:tc>
        <w:tc>
          <w:tcPr>
            <w:tcW w:w="4143" w:type="dxa"/>
            <w:gridSpan w:val="12"/>
            <w:shd w:val="clear" w:color="auto" w:fill="FFFFFF"/>
          </w:tcPr>
          <w:p w14:paraId="3DA073D0" w14:textId="1E4ECBC5" w:rsidR="006B03D1" w:rsidRPr="00E60402" w:rsidRDefault="006B03D1" w:rsidP="009C042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sz w:val="24"/>
                <w:szCs w:val="24"/>
                <w:lang w:eastAsia="en-US"/>
              </w:rPr>
              <w:t>Data sporządzenia</w:t>
            </w:r>
            <w:r w:rsidRPr="00E60402">
              <w:rPr>
                <w:rFonts w:eastAsia="Calibri"/>
                <w:b/>
                <w:sz w:val="24"/>
                <w:szCs w:val="24"/>
                <w:lang w:eastAsia="en-US"/>
              </w:rPr>
              <w:br/>
            </w:r>
            <w:r w:rsidR="00276C6F">
              <w:rPr>
                <w:rFonts w:eastAsia="Calibri"/>
                <w:sz w:val="24"/>
                <w:szCs w:val="24"/>
                <w:lang w:eastAsia="en-US"/>
              </w:rPr>
              <w:t>30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7166E8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134471">
              <w:rPr>
                <w:rFonts w:eastAsia="Calibri"/>
                <w:sz w:val="24"/>
                <w:szCs w:val="24"/>
                <w:lang w:eastAsia="en-US"/>
              </w:rPr>
              <w:t>3</w:t>
            </w:r>
            <w:r>
              <w:rPr>
                <w:rFonts w:eastAsia="Calibri"/>
                <w:sz w:val="24"/>
                <w:szCs w:val="24"/>
                <w:lang w:eastAsia="en-US"/>
              </w:rPr>
              <w:t>.202</w:t>
            </w:r>
            <w:r w:rsidR="007166E8">
              <w:rPr>
                <w:rFonts w:eastAsia="Calibri"/>
                <w:sz w:val="24"/>
                <w:szCs w:val="24"/>
                <w:lang w:eastAsia="en-US"/>
              </w:rPr>
              <w:t>6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r.</w:t>
            </w:r>
          </w:p>
          <w:p w14:paraId="4F87D8C4" w14:textId="77777777" w:rsidR="006B03D1" w:rsidRPr="00E60402" w:rsidRDefault="006B03D1" w:rsidP="009C042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993A7C1" w14:textId="77777777" w:rsidR="006B03D1" w:rsidRPr="00E60402" w:rsidRDefault="006B03D1" w:rsidP="009C042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sz w:val="24"/>
                <w:szCs w:val="24"/>
                <w:lang w:eastAsia="en-US"/>
              </w:rPr>
              <w:t xml:space="preserve">Źródło: </w:t>
            </w:r>
            <w:bookmarkStart w:id="4" w:name="Lista1"/>
          </w:p>
          <w:bookmarkEnd w:id="4"/>
          <w:p w14:paraId="209754B5" w14:textId="65A58802" w:rsidR="006B03D1" w:rsidRPr="00C81DCD" w:rsidRDefault="00637E02" w:rsidP="009C0424">
            <w:pPr>
              <w:spacing w:before="12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Upoważnienie ustawowe:</w:t>
            </w:r>
            <w:r w:rsidR="006B03D1" w:rsidRPr="00E60402">
              <w:rPr>
                <w:rFonts w:eastAsia="Calibri"/>
                <w:sz w:val="24"/>
                <w:szCs w:val="24"/>
                <w:lang w:eastAsia="en-US"/>
              </w:rPr>
              <w:t xml:space="preserve"> art. 48 ust. </w:t>
            </w:r>
            <w:r w:rsidR="006B03D1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6B03D1" w:rsidRPr="00E60402">
              <w:rPr>
                <w:rFonts w:eastAsia="Calibri"/>
                <w:sz w:val="24"/>
                <w:szCs w:val="24"/>
                <w:lang w:eastAsia="en-US"/>
              </w:rPr>
              <w:t xml:space="preserve"> ustawy z</w:t>
            </w:r>
            <w:r w:rsidR="006B03D1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="006B03D1" w:rsidRPr="00E60402">
              <w:rPr>
                <w:rFonts w:eastAsia="Calibri"/>
                <w:sz w:val="24"/>
                <w:szCs w:val="24"/>
                <w:lang w:eastAsia="en-US"/>
              </w:rPr>
              <w:t xml:space="preserve">dnia </w:t>
            </w:r>
            <w:r w:rsidR="006B03D1">
              <w:rPr>
                <w:rFonts w:eastAsia="Calibri"/>
                <w:sz w:val="24"/>
                <w:szCs w:val="24"/>
                <w:lang w:eastAsia="en-US"/>
              </w:rPr>
              <w:t>12 lipca 2024</w:t>
            </w:r>
            <w:r w:rsidR="006B03D1" w:rsidRPr="00E60402">
              <w:rPr>
                <w:rFonts w:eastAsia="Calibri"/>
                <w:sz w:val="24"/>
                <w:szCs w:val="24"/>
                <w:lang w:eastAsia="en-US"/>
              </w:rPr>
              <w:t xml:space="preserve"> r. – Prawo komunikacji elektronicznej </w:t>
            </w:r>
            <w:r w:rsidR="006A1EDE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="006B03D1" w:rsidRPr="00E60402">
              <w:rPr>
                <w:rFonts w:eastAsia="Calibri"/>
                <w:sz w:val="24"/>
                <w:szCs w:val="24"/>
                <w:lang w:eastAsia="en-US"/>
              </w:rPr>
              <w:t>Dz.</w:t>
            </w:r>
            <w:r w:rsidR="006B03D1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="006B03D1" w:rsidRPr="00E60402">
              <w:rPr>
                <w:rFonts w:eastAsia="Calibri"/>
                <w:sz w:val="24"/>
                <w:szCs w:val="24"/>
                <w:lang w:eastAsia="en-US"/>
              </w:rPr>
              <w:t>U.</w:t>
            </w:r>
            <w:r w:rsidR="006B03D1">
              <w:rPr>
                <w:rFonts w:eastAsia="Calibri"/>
                <w:sz w:val="24"/>
                <w:szCs w:val="24"/>
                <w:lang w:eastAsia="en-US"/>
              </w:rPr>
              <w:t> poz. </w:t>
            </w:r>
            <w:r w:rsidR="006B03D1" w:rsidRPr="00C81DCD">
              <w:rPr>
                <w:rFonts w:eastAsia="Calibri"/>
                <w:sz w:val="24"/>
                <w:szCs w:val="24"/>
                <w:lang w:eastAsia="en-US"/>
              </w:rPr>
              <w:t>1221</w:t>
            </w:r>
            <w:r w:rsidR="003D07BC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="00C81DCD" w:rsidRPr="00B35E69">
              <w:rPr>
                <w:sz w:val="24"/>
                <w:szCs w:val="24"/>
              </w:rPr>
              <w:t>z 2025 r. poz. 637</w:t>
            </w:r>
            <w:r w:rsidR="000B5179">
              <w:rPr>
                <w:sz w:val="24"/>
                <w:szCs w:val="24"/>
              </w:rPr>
              <w:t xml:space="preserve"> i</w:t>
            </w:r>
            <w:r w:rsidR="003D07BC">
              <w:rPr>
                <w:sz w:val="24"/>
                <w:szCs w:val="24"/>
              </w:rPr>
              <w:t> </w:t>
            </w:r>
            <w:r w:rsidR="000B5179">
              <w:rPr>
                <w:sz w:val="24"/>
                <w:szCs w:val="24"/>
              </w:rPr>
              <w:t>820</w:t>
            </w:r>
            <w:r w:rsidR="003D07BC">
              <w:rPr>
                <w:sz w:val="24"/>
                <w:szCs w:val="24"/>
              </w:rPr>
              <w:t xml:space="preserve"> oraz z 2026 r. poz. 252</w:t>
            </w:r>
            <w:r w:rsidR="006B03D1" w:rsidRPr="00C81DCD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14:paraId="20433AC5" w14:textId="3FB4C628" w:rsidR="004963DB" w:rsidRDefault="006B03D1" w:rsidP="009C0424">
            <w:pPr>
              <w:spacing w:before="120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Nr w </w:t>
            </w:r>
            <w:r w:rsidR="00637E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W</w:t>
            </w: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ykazie prac legislacyjnych </w:t>
            </w:r>
            <w:r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Prezesa </w:t>
            </w: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Rady Ministrów</w:t>
            </w:r>
            <w:r w:rsidR="004963DB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:</w:t>
            </w:r>
            <w:r w:rsidR="00FA518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 57</w:t>
            </w:r>
          </w:p>
          <w:p w14:paraId="5F7A6FAC" w14:textId="77777777" w:rsidR="006B03D1" w:rsidRPr="00E60402" w:rsidRDefault="006B03D1" w:rsidP="003B5351">
            <w:pPr>
              <w:spacing w:before="12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6B03D1" w:rsidRPr="00E60402" w14:paraId="5BC22F51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99CCFF"/>
          </w:tcPr>
          <w:p w14:paraId="600C87CA" w14:textId="77777777" w:rsidR="006B03D1" w:rsidRPr="00E60402" w:rsidRDefault="006B03D1" w:rsidP="009C0424">
            <w:pPr>
              <w:ind w:left="57"/>
              <w:jc w:val="center"/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OCENA SKUTKÓW REGULACJI</w:t>
            </w:r>
          </w:p>
        </w:tc>
      </w:tr>
      <w:tr w:rsidR="006B03D1" w:rsidRPr="00E60402" w14:paraId="22AEE932" w14:textId="77777777" w:rsidTr="009C0424">
        <w:trPr>
          <w:trHeight w:val="333"/>
        </w:trPr>
        <w:tc>
          <w:tcPr>
            <w:tcW w:w="10774" w:type="dxa"/>
            <w:gridSpan w:val="29"/>
            <w:shd w:val="clear" w:color="auto" w:fill="99CCFF"/>
            <w:vAlign w:val="center"/>
          </w:tcPr>
          <w:p w14:paraId="439E1596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sz w:val="24"/>
                <w:szCs w:val="24"/>
                <w:lang w:eastAsia="en-US"/>
              </w:rPr>
              <w:t>Jaki problem jest rozwiązywany?</w:t>
            </w:r>
            <w:bookmarkStart w:id="5" w:name="Wybór1"/>
            <w:bookmarkEnd w:id="5"/>
          </w:p>
        </w:tc>
      </w:tr>
      <w:tr w:rsidR="006B03D1" w:rsidRPr="00E60402" w14:paraId="272EEB54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FFFFFF"/>
          </w:tcPr>
          <w:p w14:paraId="2B34E481" w14:textId="494114C2" w:rsidR="006B03D1" w:rsidRPr="00E60402" w:rsidRDefault="006B03D1" w:rsidP="009C042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 xml:space="preserve">Przepisy projektu rozporządzenia regulują </w:t>
            </w:r>
            <w:r>
              <w:rPr>
                <w:rFonts w:eastAsia="Calibri"/>
                <w:sz w:val="24"/>
                <w:szCs w:val="24"/>
                <w:lang w:eastAsia="en-US"/>
              </w:rPr>
              <w:t>szczegółowy tryb</w:t>
            </w:r>
            <w:r w:rsidRPr="00E60402">
              <w:rPr>
                <w:rFonts w:eastAsia="Calibri"/>
                <w:sz w:val="24"/>
                <w:szCs w:val="24"/>
                <w:lang w:eastAsia="en-US"/>
              </w:rPr>
              <w:t xml:space="preserve"> przekazywania Prezesowi Urzędu Komunikacji Elektronicznej, zwane</w:t>
            </w:r>
            <w:r w:rsidR="0045247C">
              <w:rPr>
                <w:rFonts w:eastAsia="Calibri"/>
                <w:sz w:val="24"/>
                <w:szCs w:val="24"/>
                <w:lang w:eastAsia="en-US"/>
              </w:rPr>
              <w:t>mu</w:t>
            </w:r>
            <w:r w:rsidRPr="00E60402">
              <w:rPr>
                <w:rFonts w:eastAsia="Calibri"/>
                <w:sz w:val="24"/>
                <w:szCs w:val="24"/>
                <w:lang w:eastAsia="en-US"/>
              </w:rPr>
              <w:t xml:space="preserve"> dalej „Prezesem UKE”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E60402">
              <w:rPr>
                <w:rFonts w:eastAsia="Calibri"/>
                <w:sz w:val="24"/>
                <w:szCs w:val="24"/>
                <w:lang w:eastAsia="en-US"/>
              </w:rPr>
              <w:t xml:space="preserve"> danych zgromadzonych przez przedsiębiorcę </w:t>
            </w:r>
            <w:r w:rsidRPr="00B415AE">
              <w:rPr>
                <w:color w:val="000000"/>
                <w:sz w:val="24"/>
                <w:szCs w:val="24"/>
              </w:rPr>
              <w:t>telekomunikacyjn</w:t>
            </w:r>
            <w:r>
              <w:rPr>
                <w:color w:val="000000"/>
                <w:sz w:val="24"/>
              </w:rPr>
              <w:t>ego</w:t>
            </w:r>
            <w:r w:rsidRPr="00E60402">
              <w:rPr>
                <w:color w:val="000000"/>
                <w:sz w:val="24"/>
                <w:szCs w:val="24"/>
              </w:rPr>
              <w:t xml:space="preserve"> </w:t>
            </w:r>
            <w:r w:rsidR="00A4145F"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– </w:t>
            </w:r>
            <w:r w:rsidRPr="00E60402">
              <w:rPr>
                <w:rFonts w:eastAsia="Calibri"/>
                <w:sz w:val="24"/>
                <w:szCs w:val="24"/>
                <w:lang w:eastAsia="en-US"/>
              </w:rPr>
              <w:t>w przypadku zaprzestania przez niego działalności telekomunikacyjnej albo ogłoszenia jego upadłości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a także udostępniania tych danych </w:t>
            </w:r>
            <w:r w:rsidR="004963DB">
              <w:rPr>
                <w:rFonts w:eastAsia="Calibri"/>
                <w:sz w:val="24"/>
                <w:szCs w:val="24"/>
                <w:lang w:eastAsia="en-US"/>
              </w:rPr>
              <w:t>przez Prezesa UKE</w:t>
            </w:r>
            <w:r w:rsidR="004963DB" w:rsidDel="00DB125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podmiotom, </w:t>
            </w:r>
            <w:r>
              <w:rPr>
                <w:sz w:val="24"/>
                <w:szCs w:val="24"/>
              </w:rPr>
              <w:t xml:space="preserve">o których mowa w art. </w:t>
            </w:r>
            <w:r w:rsidR="00DB1259" w:rsidRPr="00357138">
              <w:rPr>
                <w:spacing w:val="-1"/>
                <w:sz w:val="24"/>
                <w:szCs w:val="24"/>
              </w:rPr>
              <w:t xml:space="preserve">47 ust. 1 pkt 2 </w:t>
            </w:r>
            <w:r>
              <w:rPr>
                <w:sz w:val="24"/>
                <w:szCs w:val="24"/>
              </w:rPr>
              <w:t xml:space="preserve">ustawy </w:t>
            </w:r>
            <w:r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z dnia 12 lipca 2024 r. </w:t>
            </w:r>
            <w:r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>– Prawo komunikacji elektronicznej</w:t>
            </w:r>
            <w:r w:rsidR="0045247C">
              <w:rPr>
                <w:rFonts w:eastAsia="Calibri"/>
                <w:spacing w:val="-6"/>
                <w:sz w:val="24"/>
                <w:szCs w:val="24"/>
                <w:lang w:eastAsia="en-US"/>
              </w:rPr>
              <w:t>, zwanej dalej „ustawą P</w:t>
            </w:r>
            <w:r w:rsidR="0019131D">
              <w:rPr>
                <w:rFonts w:eastAsia="Calibri"/>
                <w:spacing w:val="-6"/>
                <w:sz w:val="24"/>
                <w:szCs w:val="24"/>
                <w:lang w:eastAsia="en-US"/>
              </w:rPr>
              <w:t>KE</w:t>
            </w:r>
            <w:r w:rsidR="0045247C">
              <w:rPr>
                <w:rFonts w:eastAsia="Calibri"/>
                <w:spacing w:val="-6"/>
                <w:sz w:val="24"/>
                <w:szCs w:val="24"/>
                <w:lang w:eastAsia="en-US"/>
              </w:rPr>
              <w:t>”</w:t>
            </w:r>
            <w:r w:rsidR="007C05F2">
              <w:rPr>
                <w:rFonts w:eastAsia="Calibri"/>
                <w:spacing w:val="-6"/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</w:rPr>
              <w:t xml:space="preserve"> tj. </w:t>
            </w:r>
            <w:r w:rsidRPr="6C7E361A">
              <w:rPr>
                <w:color w:val="000000" w:themeColor="text1"/>
                <w:sz w:val="24"/>
                <w:szCs w:val="24"/>
              </w:rPr>
              <w:t>Policj</w:t>
            </w:r>
            <w:r>
              <w:rPr>
                <w:color w:val="000000" w:themeColor="text1"/>
                <w:sz w:val="24"/>
                <w:szCs w:val="24"/>
              </w:rPr>
              <w:t xml:space="preserve">i,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A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gencji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B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ezpieczeństwa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W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ewnętrznego,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C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entralnemu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B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iuru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A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ntykorupcyjnemu,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S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łużbie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K</w:t>
            </w:r>
            <w:r w:rsidR="0045247C">
              <w:rPr>
                <w:color w:val="000000" w:themeColor="text1"/>
                <w:sz w:val="24"/>
                <w:szCs w:val="24"/>
              </w:rPr>
              <w:t xml:space="preserve">ontrwywiadu </w:t>
            </w:r>
            <w:r w:rsidR="0045247C" w:rsidRPr="6C7E361A">
              <w:rPr>
                <w:color w:val="000000" w:themeColor="text1"/>
                <w:sz w:val="24"/>
                <w:szCs w:val="24"/>
              </w:rPr>
              <w:t>W</w:t>
            </w:r>
            <w:r w:rsidR="0045247C">
              <w:rPr>
                <w:color w:val="000000" w:themeColor="text1"/>
                <w:sz w:val="24"/>
                <w:szCs w:val="24"/>
              </w:rPr>
              <w:t>ojskowego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6C7E361A">
              <w:rPr>
                <w:color w:val="000000" w:themeColor="text1"/>
                <w:sz w:val="24"/>
                <w:szCs w:val="24"/>
              </w:rPr>
              <w:t>Straż</w:t>
            </w:r>
            <w:r>
              <w:rPr>
                <w:color w:val="000000" w:themeColor="text1"/>
                <w:sz w:val="24"/>
                <w:szCs w:val="24"/>
              </w:rPr>
              <w:t>y</w:t>
            </w:r>
            <w:r w:rsidRPr="6C7E361A">
              <w:rPr>
                <w:color w:val="000000" w:themeColor="text1"/>
                <w:sz w:val="24"/>
                <w:szCs w:val="24"/>
              </w:rPr>
              <w:t xml:space="preserve"> Graniczn</w:t>
            </w:r>
            <w:r>
              <w:rPr>
                <w:color w:val="000000" w:themeColor="text1"/>
                <w:sz w:val="24"/>
                <w:szCs w:val="24"/>
              </w:rPr>
              <w:t xml:space="preserve">ej, </w:t>
            </w:r>
            <w:r w:rsidRPr="6C7E361A">
              <w:rPr>
                <w:color w:val="000000" w:themeColor="text1"/>
                <w:sz w:val="24"/>
                <w:szCs w:val="24"/>
              </w:rPr>
              <w:t>Żandarmeri</w:t>
            </w:r>
            <w:r>
              <w:rPr>
                <w:color w:val="000000" w:themeColor="text1"/>
                <w:sz w:val="24"/>
                <w:szCs w:val="24"/>
              </w:rPr>
              <w:t xml:space="preserve">i </w:t>
            </w:r>
            <w:r w:rsidRPr="6C7E361A">
              <w:rPr>
                <w:color w:val="000000" w:themeColor="text1"/>
                <w:sz w:val="24"/>
                <w:szCs w:val="24"/>
              </w:rPr>
              <w:t>Wojskow</w:t>
            </w:r>
            <w:r>
              <w:rPr>
                <w:color w:val="000000" w:themeColor="text1"/>
                <w:sz w:val="24"/>
                <w:szCs w:val="24"/>
              </w:rPr>
              <w:t>ej,</w:t>
            </w:r>
            <w:r w:rsidRPr="6C7E361A">
              <w:rPr>
                <w:color w:val="000000" w:themeColor="text1"/>
                <w:sz w:val="24"/>
                <w:szCs w:val="24"/>
              </w:rPr>
              <w:t xml:space="preserve"> Krajow</w:t>
            </w:r>
            <w:r>
              <w:rPr>
                <w:color w:val="000000" w:themeColor="text1"/>
                <w:sz w:val="24"/>
                <w:szCs w:val="24"/>
              </w:rPr>
              <w:t>ej</w:t>
            </w:r>
            <w:r w:rsidRPr="6C7E361A">
              <w:rPr>
                <w:color w:val="000000" w:themeColor="text1"/>
                <w:sz w:val="24"/>
                <w:szCs w:val="24"/>
              </w:rPr>
              <w:t xml:space="preserve"> Administracj</w:t>
            </w:r>
            <w:r>
              <w:rPr>
                <w:color w:val="000000" w:themeColor="text1"/>
                <w:sz w:val="24"/>
                <w:szCs w:val="24"/>
              </w:rPr>
              <w:t>i</w:t>
            </w:r>
            <w:r w:rsidRPr="6C7E361A">
              <w:rPr>
                <w:color w:val="000000" w:themeColor="text1"/>
                <w:sz w:val="24"/>
                <w:szCs w:val="24"/>
              </w:rPr>
              <w:t xml:space="preserve"> Skarbow</w:t>
            </w:r>
            <w:r>
              <w:rPr>
                <w:color w:val="000000" w:themeColor="text1"/>
                <w:sz w:val="24"/>
                <w:szCs w:val="24"/>
              </w:rPr>
              <w:t>ej</w:t>
            </w:r>
            <w:r w:rsidRPr="6C7E361A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42791">
              <w:rPr>
                <w:color w:val="000000" w:themeColor="text1"/>
                <w:sz w:val="24"/>
                <w:szCs w:val="24"/>
              </w:rPr>
              <w:t>Biur</w:t>
            </w:r>
            <w:r>
              <w:rPr>
                <w:color w:val="000000" w:themeColor="text1"/>
                <w:sz w:val="24"/>
                <w:szCs w:val="24"/>
              </w:rPr>
              <w:t>u</w:t>
            </w:r>
            <w:r w:rsidRPr="00942791">
              <w:rPr>
                <w:color w:val="000000" w:themeColor="text1"/>
                <w:sz w:val="24"/>
                <w:szCs w:val="24"/>
              </w:rPr>
              <w:t xml:space="preserve"> Nadzoru Wewnętrznego, Służb</w:t>
            </w:r>
            <w:r>
              <w:rPr>
                <w:color w:val="000000" w:themeColor="text1"/>
                <w:sz w:val="24"/>
                <w:szCs w:val="24"/>
              </w:rPr>
              <w:t>ie</w:t>
            </w:r>
            <w:r w:rsidRPr="00942791">
              <w:rPr>
                <w:color w:val="000000" w:themeColor="text1"/>
                <w:sz w:val="24"/>
                <w:szCs w:val="24"/>
              </w:rPr>
              <w:t xml:space="preserve"> Ochrony Państwa</w:t>
            </w:r>
            <w:r>
              <w:rPr>
                <w:sz w:val="24"/>
                <w:szCs w:val="24"/>
              </w:rPr>
              <w:t>,</w:t>
            </w:r>
            <w:r w:rsidRPr="00357138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oraz sądom i prokuratorom, zwan</w:t>
            </w:r>
            <w:r w:rsidR="00103B1B">
              <w:rPr>
                <w:rFonts w:eastAsia="Calibri"/>
                <w:sz w:val="24"/>
                <w:szCs w:val="24"/>
                <w:lang w:eastAsia="en-US"/>
              </w:rPr>
              <w:t>y</w:t>
            </w:r>
            <w:r w:rsidR="0045247C">
              <w:rPr>
                <w:rFonts w:eastAsia="Calibri"/>
                <w:sz w:val="24"/>
                <w:szCs w:val="24"/>
                <w:lang w:eastAsia="en-US"/>
              </w:rPr>
              <w:t>m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dalej „podmiotami”.</w:t>
            </w:r>
          </w:p>
        </w:tc>
      </w:tr>
      <w:tr w:rsidR="006B03D1" w:rsidRPr="00E60402" w14:paraId="71378250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99CCFF"/>
            <w:vAlign w:val="center"/>
          </w:tcPr>
          <w:p w14:paraId="4E06AD69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pacing w:val="-2"/>
                <w:sz w:val="24"/>
                <w:szCs w:val="24"/>
                <w:lang w:eastAsia="en-US"/>
              </w:rPr>
              <w:t>Rekomendowane rozwiązanie, w tym planowane narzędzia interwencji, i oczekiwany efekt</w:t>
            </w:r>
          </w:p>
        </w:tc>
      </w:tr>
      <w:tr w:rsidR="006B03D1" w:rsidRPr="00E60402" w14:paraId="04457487" w14:textId="77777777" w:rsidTr="009C0424">
        <w:trPr>
          <w:trHeight w:val="142"/>
        </w:trPr>
        <w:tc>
          <w:tcPr>
            <w:tcW w:w="10774" w:type="dxa"/>
            <w:gridSpan w:val="29"/>
          </w:tcPr>
          <w:p w14:paraId="798F29D9" w14:textId="52FFD6BE" w:rsidR="006B03D1" w:rsidRPr="00E60402" w:rsidRDefault="00F1395F" w:rsidP="009C0424">
            <w:pPr>
              <w:jc w:val="both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6"/>
                <w:sz w:val="24"/>
                <w:szCs w:val="24"/>
                <w:lang w:eastAsia="en-US"/>
              </w:rPr>
              <w:t>Projektowane r</w:t>
            </w:r>
            <w:r w:rsidR="006B03D1"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ozporządzenie określa </w:t>
            </w:r>
            <w:r w:rsidR="006B03D1">
              <w:rPr>
                <w:rFonts w:eastAsia="Calibri"/>
                <w:spacing w:val="-6"/>
                <w:sz w:val="24"/>
                <w:szCs w:val="24"/>
                <w:lang w:eastAsia="en-US"/>
              </w:rPr>
              <w:t>szczegółowy tryb</w:t>
            </w:r>
            <w:r w:rsidR="006B03D1"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 przekazywan</w:t>
            </w:r>
            <w:r w:rsidR="006B03D1">
              <w:rPr>
                <w:rFonts w:eastAsia="Calibri"/>
                <w:spacing w:val="-6"/>
                <w:sz w:val="24"/>
                <w:szCs w:val="24"/>
                <w:lang w:eastAsia="en-US"/>
              </w:rPr>
              <w:t>ia danych</w:t>
            </w:r>
            <w:r w:rsidR="007616BE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. </w:t>
            </w:r>
            <w:r w:rsidR="006B03D1"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>Rozporządzenie określa również</w:t>
            </w:r>
            <w:r w:rsidR="006B03D1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 szczegółowy</w:t>
            </w:r>
            <w:r w:rsidR="006B03D1"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 </w:t>
            </w:r>
            <w:r w:rsidR="006B03D1">
              <w:rPr>
                <w:rFonts w:eastAsia="Calibri"/>
                <w:spacing w:val="-6"/>
                <w:sz w:val="24"/>
                <w:szCs w:val="24"/>
                <w:lang w:eastAsia="en-US"/>
              </w:rPr>
              <w:t>tryb</w:t>
            </w:r>
            <w:r w:rsidR="006B03D1"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 udostępniania</w:t>
            </w:r>
            <w:r w:rsidR="006B03D1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 podmiotom</w:t>
            </w:r>
            <w:r w:rsidR="006B03D1"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 xml:space="preserve"> danych przez Prezesa UKE.</w:t>
            </w:r>
          </w:p>
        </w:tc>
      </w:tr>
      <w:tr w:rsidR="006B03D1" w:rsidRPr="00E60402" w14:paraId="07D93B82" w14:textId="77777777" w:rsidTr="009C0424">
        <w:trPr>
          <w:trHeight w:val="307"/>
        </w:trPr>
        <w:tc>
          <w:tcPr>
            <w:tcW w:w="10774" w:type="dxa"/>
            <w:gridSpan w:val="29"/>
            <w:shd w:val="clear" w:color="auto" w:fill="99CCFF"/>
            <w:vAlign w:val="center"/>
          </w:tcPr>
          <w:p w14:paraId="77941AE8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spacing w:val="-2"/>
                <w:sz w:val="24"/>
                <w:szCs w:val="24"/>
                <w:lang w:eastAsia="en-US"/>
              </w:rPr>
              <w:t>Jak problem został rozwiązany w innych krajach, w szczególności krajach członkowskich OECD/UE</w:t>
            </w: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?</w:t>
            </w:r>
            <w:r w:rsidRPr="00E60402"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B03D1" w:rsidRPr="00E60402" w14:paraId="4B9156A6" w14:textId="77777777" w:rsidTr="009C0424">
        <w:trPr>
          <w:trHeight w:val="142"/>
        </w:trPr>
        <w:tc>
          <w:tcPr>
            <w:tcW w:w="10774" w:type="dxa"/>
            <w:gridSpan w:val="29"/>
          </w:tcPr>
          <w:p w14:paraId="305A925F" w14:textId="5E3F65FD" w:rsidR="00A6393E" w:rsidRDefault="006B03D1" w:rsidP="009C0424">
            <w:pPr>
              <w:jc w:val="both"/>
              <w:rPr>
                <w:rFonts w:eastAsia="Calibri"/>
                <w:spacing w:val="-2"/>
                <w:sz w:val="24"/>
                <w:szCs w:val="24"/>
                <w:lang w:eastAsia="en-US"/>
              </w:rPr>
            </w:pPr>
            <w:r w:rsidRPr="006E07B0">
              <w:rPr>
                <w:rFonts w:eastAsia="Calibri"/>
                <w:spacing w:val="-2"/>
                <w:sz w:val="24"/>
                <w:szCs w:val="24"/>
                <w:lang w:eastAsia="en-US"/>
              </w:rPr>
              <w:t>Regulacja dotyczy obronności, bezpieczeństwa państwa oraz bezpieczeństwa i porządku publicznego</w:t>
            </w:r>
            <w:r w:rsidR="00A6393E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, ponieważ przechowywane i udostępniane przez Prezesa UKE dane, </w:t>
            </w:r>
            <w:r w:rsidR="00A6393E" w:rsidRPr="00A6393E">
              <w:rPr>
                <w:rFonts w:eastAsia="Calibri"/>
                <w:spacing w:val="-2"/>
                <w:sz w:val="24"/>
                <w:szCs w:val="24"/>
                <w:lang w:eastAsia="en-US"/>
              </w:rPr>
              <w:t>są pomocne w procesie ścigania sprawców przestępstw</w:t>
            </w:r>
            <w:r w:rsidR="00A6393E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i</w:t>
            </w:r>
            <w:r w:rsidR="00A6393E" w:rsidRPr="00A6393E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nierzadko stanowią kluczową kwestię w procesie dowodowym.</w:t>
            </w:r>
            <w:r w:rsidR="00A6393E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</w:t>
            </w:r>
          </w:p>
          <w:p w14:paraId="33CC9C34" w14:textId="66355137" w:rsidR="006B03D1" w:rsidRPr="00E60402" w:rsidRDefault="006B03D1" w:rsidP="009C0424">
            <w:pPr>
              <w:jc w:val="both"/>
              <w:rPr>
                <w:rFonts w:eastAsia="Calibri"/>
                <w:spacing w:val="-2"/>
                <w:sz w:val="24"/>
                <w:szCs w:val="24"/>
                <w:lang w:eastAsia="en-US"/>
              </w:rPr>
            </w:pPr>
            <w:r w:rsidRPr="006E07B0">
              <w:rPr>
                <w:rFonts w:eastAsia="Calibri"/>
                <w:spacing w:val="-2"/>
                <w:sz w:val="24"/>
                <w:szCs w:val="24"/>
                <w:lang w:eastAsia="en-US"/>
              </w:rPr>
              <w:t>Odstąpiono zatem od analizy porównawczej z innymi państwami.</w:t>
            </w:r>
          </w:p>
        </w:tc>
      </w:tr>
      <w:tr w:rsidR="006B03D1" w:rsidRPr="00E60402" w14:paraId="5DC6AC0F" w14:textId="77777777" w:rsidTr="009C0424">
        <w:trPr>
          <w:trHeight w:val="359"/>
        </w:trPr>
        <w:tc>
          <w:tcPr>
            <w:tcW w:w="10774" w:type="dxa"/>
            <w:gridSpan w:val="29"/>
            <w:shd w:val="clear" w:color="auto" w:fill="99CCFF"/>
            <w:vAlign w:val="center"/>
          </w:tcPr>
          <w:p w14:paraId="21B5FD64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Podmioty, na które oddziałuje projekt</w:t>
            </w:r>
          </w:p>
        </w:tc>
      </w:tr>
      <w:tr w:rsidR="006B03D1" w:rsidRPr="00E60402" w14:paraId="5F1BDEAB" w14:textId="77777777" w:rsidTr="009C0424">
        <w:trPr>
          <w:trHeight w:val="142"/>
        </w:trPr>
        <w:tc>
          <w:tcPr>
            <w:tcW w:w="2668" w:type="dxa"/>
            <w:gridSpan w:val="3"/>
          </w:tcPr>
          <w:p w14:paraId="29C3A746" w14:textId="77777777" w:rsidR="006B03D1" w:rsidRPr="00E60402" w:rsidRDefault="006B03D1" w:rsidP="009C0424">
            <w:pPr>
              <w:spacing w:before="40"/>
              <w:jc w:val="center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Grupa</w:t>
            </w:r>
          </w:p>
        </w:tc>
        <w:tc>
          <w:tcPr>
            <w:tcW w:w="2292" w:type="dxa"/>
            <w:gridSpan w:val="8"/>
          </w:tcPr>
          <w:p w14:paraId="51F4EA84" w14:textId="77777777" w:rsidR="006B03D1" w:rsidRPr="00E60402" w:rsidRDefault="006B03D1" w:rsidP="009C0424">
            <w:pPr>
              <w:spacing w:before="40"/>
              <w:jc w:val="center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Wielkość</w:t>
            </w:r>
          </w:p>
        </w:tc>
        <w:tc>
          <w:tcPr>
            <w:tcW w:w="2996" w:type="dxa"/>
            <w:gridSpan w:val="12"/>
          </w:tcPr>
          <w:p w14:paraId="3BD5ABBC" w14:textId="77777777" w:rsidR="006B03D1" w:rsidRPr="00E60402" w:rsidRDefault="006B03D1" w:rsidP="009C0424">
            <w:pPr>
              <w:spacing w:before="40"/>
              <w:jc w:val="center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Źródło danych</w:t>
            </w:r>
            <w:r w:rsidRPr="00E60402" w:rsidDel="00260F33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18" w:type="dxa"/>
            <w:gridSpan w:val="6"/>
          </w:tcPr>
          <w:p w14:paraId="0F2A26B6" w14:textId="77777777" w:rsidR="006B03D1" w:rsidRPr="00E60402" w:rsidRDefault="006B03D1" w:rsidP="009C0424">
            <w:pPr>
              <w:spacing w:before="40"/>
              <w:jc w:val="center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Oddziaływanie</w:t>
            </w:r>
          </w:p>
        </w:tc>
      </w:tr>
      <w:tr w:rsidR="006B03D1" w:rsidRPr="00E60402" w14:paraId="6EA7159B" w14:textId="77777777" w:rsidTr="009C0424">
        <w:trPr>
          <w:trHeight w:val="142"/>
        </w:trPr>
        <w:tc>
          <w:tcPr>
            <w:tcW w:w="2668" w:type="dxa"/>
            <w:gridSpan w:val="3"/>
          </w:tcPr>
          <w:p w14:paraId="4B3A3C0F" w14:textId="1A5F9DDB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Przedsiębiorcy telekomunikacyjni, którzy zaprzestają działalności </w:t>
            </w:r>
            <w:r w:rsidRPr="00B415AE">
              <w:rPr>
                <w:color w:val="000000"/>
                <w:sz w:val="24"/>
                <w:szCs w:val="24"/>
              </w:rPr>
              <w:t>telekomunikacyjn</w:t>
            </w:r>
            <w:r>
              <w:rPr>
                <w:color w:val="000000"/>
                <w:sz w:val="24"/>
              </w:rPr>
              <w:t>ej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, lecz nie mają możliwości przekazania danych innemu przedsiębiorcy </w:t>
            </w:r>
            <w:r w:rsidRPr="00B415AE">
              <w:rPr>
                <w:color w:val="000000"/>
                <w:sz w:val="24"/>
                <w:szCs w:val="24"/>
              </w:rPr>
              <w:lastRenderedPageBreak/>
              <w:t>telekomunikacyjn</w:t>
            </w:r>
            <w:r>
              <w:rPr>
                <w:color w:val="000000"/>
                <w:sz w:val="24"/>
              </w:rPr>
              <w:t>e</w:t>
            </w:r>
            <w:r w:rsidR="00F1395F">
              <w:rPr>
                <w:color w:val="000000"/>
                <w:sz w:val="24"/>
              </w:rPr>
              <w:t>mu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, albo </w:t>
            </w:r>
            <w:r w:rsidR="000166D2" w:rsidRPr="004C07A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wobec których </w:t>
            </w:r>
            <w:r w:rsidR="000604AD">
              <w:rPr>
                <w:rFonts w:eastAsia="Calibri"/>
                <w:color w:val="000000"/>
                <w:sz w:val="24"/>
                <w:szCs w:val="24"/>
                <w:lang w:eastAsia="en-US"/>
              </w:rPr>
              <w:t>ogłoszono upadłość</w:t>
            </w:r>
          </w:p>
        </w:tc>
        <w:tc>
          <w:tcPr>
            <w:tcW w:w="2292" w:type="dxa"/>
            <w:gridSpan w:val="8"/>
          </w:tcPr>
          <w:p w14:paraId="141EE18B" w14:textId="6CAF0058" w:rsidR="006B03D1" w:rsidRPr="00E60402" w:rsidRDefault="00FB0CFE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lastRenderedPageBreak/>
              <w:t>n</w:t>
            </w:r>
            <w:r w:rsidR="006B03D1"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ieokreślona (uzależniona od liczby przedsiębiorców</w:t>
            </w:r>
            <w:r w:rsidR="00F1395F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telekomunikacyjnyc</w:t>
            </w:r>
            <w:r w:rsidR="00B81434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h</w:t>
            </w:r>
            <w:r w:rsidR="006B03D1"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, którzy </w:t>
            </w:r>
            <w:r w:rsidR="00F1395F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zaprzestają</w:t>
            </w:r>
            <w:r w:rsidR="0041425B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="006B03D1"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działalno</w:t>
            </w:r>
            <w:r w:rsidR="00F1395F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ści</w:t>
            </w:r>
            <w:r w:rsidR="006B03D1"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="006B03D1" w:rsidRPr="00B415AE">
              <w:rPr>
                <w:color w:val="000000"/>
                <w:sz w:val="24"/>
                <w:szCs w:val="24"/>
              </w:rPr>
              <w:t>telekomunikacyjn</w:t>
            </w:r>
            <w:r w:rsidR="00F1395F">
              <w:rPr>
                <w:color w:val="000000"/>
                <w:sz w:val="24"/>
              </w:rPr>
              <w:t>ej</w:t>
            </w:r>
            <w:r w:rsidR="002A47E7">
              <w:rPr>
                <w:color w:val="000000"/>
                <w:sz w:val="24"/>
              </w:rPr>
              <w:t xml:space="preserve"> </w:t>
            </w:r>
            <w:r w:rsidR="002A47E7">
              <w:rPr>
                <w:color w:val="000000"/>
                <w:sz w:val="24"/>
              </w:rPr>
              <w:lastRenderedPageBreak/>
              <w:t xml:space="preserve">albo </w:t>
            </w:r>
            <w:r w:rsidR="000977D7">
              <w:rPr>
                <w:color w:val="000000"/>
                <w:sz w:val="24"/>
              </w:rPr>
              <w:t>ogłosz</w:t>
            </w:r>
            <w:r w:rsidR="000604AD">
              <w:rPr>
                <w:color w:val="000000"/>
                <w:sz w:val="24"/>
              </w:rPr>
              <w:t>ono</w:t>
            </w:r>
            <w:r w:rsidR="000977D7">
              <w:rPr>
                <w:color w:val="000000"/>
                <w:sz w:val="24"/>
              </w:rPr>
              <w:t xml:space="preserve"> </w:t>
            </w:r>
            <w:r w:rsidR="000604AD">
              <w:rPr>
                <w:color w:val="000000"/>
                <w:sz w:val="24"/>
              </w:rPr>
              <w:t>ich</w:t>
            </w:r>
            <w:r w:rsidR="000977D7">
              <w:rPr>
                <w:color w:val="000000"/>
                <w:sz w:val="24"/>
              </w:rPr>
              <w:t xml:space="preserve"> </w:t>
            </w:r>
            <w:r w:rsidR="002A47E7">
              <w:rPr>
                <w:color w:val="000000"/>
                <w:sz w:val="24"/>
              </w:rPr>
              <w:t>upadł</w:t>
            </w:r>
            <w:r w:rsidR="000977D7">
              <w:rPr>
                <w:color w:val="000000"/>
                <w:sz w:val="24"/>
              </w:rPr>
              <w:t>ości</w:t>
            </w:r>
            <w:r w:rsidR="006B03D1"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96" w:type="dxa"/>
            <w:gridSpan w:val="12"/>
          </w:tcPr>
          <w:p w14:paraId="7FBF6004" w14:textId="07184B34" w:rsidR="006B03D1" w:rsidRPr="00E60402" w:rsidRDefault="0019131D" w:rsidP="009C0424">
            <w:pPr>
              <w:rPr>
                <w:rFonts w:eastAsia="Calibri"/>
                <w:color w:val="70AD47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2"/>
                <w:sz w:val="24"/>
                <w:szCs w:val="24"/>
                <w:lang w:eastAsia="en-US"/>
              </w:rPr>
              <w:lastRenderedPageBreak/>
              <w:t>brak</w:t>
            </w:r>
          </w:p>
        </w:tc>
        <w:tc>
          <w:tcPr>
            <w:tcW w:w="2818" w:type="dxa"/>
            <w:gridSpan w:val="6"/>
          </w:tcPr>
          <w:p w14:paraId="6BD38771" w14:textId="0925D934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O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bowiązek przekazania posiadanych danych zatrzymywanych w ramach retencji danych</w:t>
            </w:r>
            <w:r w:rsidR="00D96A22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2CFFDBFC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6B03D1" w:rsidRPr="00E60402" w14:paraId="6E2BED81" w14:textId="77777777" w:rsidTr="009C0424">
        <w:trPr>
          <w:trHeight w:val="142"/>
        </w:trPr>
        <w:tc>
          <w:tcPr>
            <w:tcW w:w="2668" w:type="dxa"/>
            <w:gridSpan w:val="3"/>
          </w:tcPr>
          <w:p w14:paraId="1AF4CAF4" w14:textId="66AD4225" w:rsidR="006B03D1" w:rsidRPr="00E60402" w:rsidDel="00440100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Prezes UKE</w:t>
            </w:r>
          </w:p>
        </w:tc>
        <w:tc>
          <w:tcPr>
            <w:tcW w:w="2292" w:type="dxa"/>
            <w:gridSpan w:val="8"/>
          </w:tcPr>
          <w:p w14:paraId="3C1ABEFE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2996" w:type="dxa"/>
            <w:gridSpan w:val="12"/>
          </w:tcPr>
          <w:p w14:paraId="691DF3A2" w14:textId="385FD311" w:rsidR="006B03D1" w:rsidRPr="00E60402" w:rsidRDefault="0059590D" w:rsidP="009C0424">
            <w:pPr>
              <w:rPr>
                <w:rFonts w:eastAsia="Calibri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2"/>
                <w:sz w:val="24"/>
                <w:szCs w:val="24"/>
                <w:lang w:eastAsia="en-US"/>
              </w:rPr>
              <w:t>a</w:t>
            </w:r>
            <w:r w:rsidR="00DA794F">
              <w:rPr>
                <w:rFonts w:eastAsia="Calibri"/>
                <w:spacing w:val="-2"/>
                <w:sz w:val="24"/>
                <w:szCs w:val="24"/>
                <w:lang w:eastAsia="en-US"/>
              </w:rPr>
              <w:t>rt. 48 ust</w:t>
            </w:r>
            <w:r w:rsidR="00D4244C">
              <w:rPr>
                <w:rFonts w:eastAsia="Calibri"/>
                <w:spacing w:val="-2"/>
                <w:sz w:val="24"/>
                <w:szCs w:val="24"/>
                <w:lang w:eastAsia="en-US"/>
              </w:rPr>
              <w:t>.</w:t>
            </w:r>
            <w:r w:rsidR="00DA794F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4 </w:t>
            </w:r>
            <w:r w:rsidR="007C05F2">
              <w:rPr>
                <w:rFonts w:eastAsia="Calibri"/>
                <w:spacing w:val="-2"/>
                <w:sz w:val="24"/>
                <w:szCs w:val="24"/>
                <w:lang w:eastAsia="en-US"/>
              </w:rPr>
              <w:t>u</w:t>
            </w:r>
            <w:r w:rsidR="006B03D1" w:rsidRPr="00E60402">
              <w:rPr>
                <w:rFonts w:eastAsia="Calibri"/>
                <w:spacing w:val="-2"/>
                <w:sz w:val="24"/>
                <w:szCs w:val="24"/>
                <w:lang w:eastAsia="en-US"/>
              </w:rPr>
              <w:t>staw</w:t>
            </w:r>
            <w:r w:rsidR="00DA794F">
              <w:rPr>
                <w:rFonts w:eastAsia="Calibri"/>
                <w:spacing w:val="-2"/>
                <w:sz w:val="24"/>
                <w:szCs w:val="24"/>
                <w:lang w:eastAsia="en-US"/>
              </w:rPr>
              <w:t>y</w:t>
            </w:r>
            <w:r w:rsidR="006B03D1" w:rsidRPr="00E60402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 </w:t>
            </w:r>
            <w:r w:rsidR="00F1395F">
              <w:rPr>
                <w:rFonts w:eastAsia="Calibri"/>
                <w:spacing w:val="-2"/>
                <w:sz w:val="24"/>
                <w:szCs w:val="24"/>
                <w:lang w:eastAsia="en-US"/>
              </w:rPr>
              <w:t>P</w:t>
            </w:r>
            <w:r w:rsidR="0019131D">
              <w:rPr>
                <w:rFonts w:eastAsia="Calibri"/>
                <w:spacing w:val="-2"/>
                <w:sz w:val="24"/>
                <w:szCs w:val="24"/>
                <w:lang w:eastAsia="en-US"/>
              </w:rPr>
              <w:t>KE</w:t>
            </w:r>
          </w:p>
        </w:tc>
        <w:tc>
          <w:tcPr>
            <w:tcW w:w="2818" w:type="dxa"/>
            <w:gridSpan w:val="6"/>
          </w:tcPr>
          <w:p w14:paraId="3D187421" w14:textId="5DD167F6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Obowiązek przyjęcia</w:t>
            </w:r>
            <w:r w:rsidR="00CC4E89"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przechowywania</w:t>
            </w:r>
            <w:r w:rsidR="00CC4E8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i ochrony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danych</w:t>
            </w:r>
            <w:r w:rsidR="000166D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oraz prawo ich udostępniania podmiotom</w:t>
            </w:r>
            <w:r w:rsidR="000C47B0">
              <w:rPr>
                <w:rFonts w:eastAsia="Calibri"/>
                <w:color w:val="000000"/>
                <w:sz w:val="24"/>
                <w:szCs w:val="24"/>
                <w:lang w:eastAsia="en-US"/>
              </w:rPr>
              <w:t>,</w:t>
            </w:r>
            <w:r w:rsidR="000166D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o których mowa w </w:t>
            </w:r>
            <w:r w:rsidR="000166D2" w:rsidRPr="00FE1D44">
              <w:rPr>
                <w:spacing w:val="-1"/>
                <w:sz w:val="24"/>
                <w:szCs w:val="24"/>
              </w:rPr>
              <w:t>art. 47 ust. 1 pkt 2</w:t>
            </w:r>
            <w:r w:rsidR="000166D2" w:rsidRPr="00357138">
              <w:rPr>
                <w:spacing w:val="-1"/>
                <w:sz w:val="24"/>
                <w:szCs w:val="24"/>
              </w:rPr>
              <w:t xml:space="preserve"> </w:t>
            </w:r>
            <w:r w:rsidR="000166D2" w:rsidRPr="00E50248">
              <w:rPr>
                <w:sz w:val="24"/>
                <w:szCs w:val="24"/>
              </w:rPr>
              <w:t>ustawy</w:t>
            </w:r>
            <w:r w:rsidR="000166D2">
              <w:rPr>
                <w:sz w:val="24"/>
                <w:szCs w:val="24"/>
              </w:rPr>
              <w:t xml:space="preserve"> </w:t>
            </w:r>
            <w:r w:rsidR="00F1395F">
              <w:rPr>
                <w:sz w:val="24"/>
                <w:szCs w:val="24"/>
              </w:rPr>
              <w:t>P</w:t>
            </w:r>
            <w:r w:rsidR="0019131D">
              <w:rPr>
                <w:sz w:val="24"/>
                <w:szCs w:val="24"/>
              </w:rPr>
              <w:t>KE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6B03D1" w:rsidRPr="00E60402" w14:paraId="1DED8E02" w14:textId="77777777" w:rsidTr="009C0424">
        <w:trPr>
          <w:trHeight w:val="142"/>
        </w:trPr>
        <w:tc>
          <w:tcPr>
            <w:tcW w:w="2668" w:type="dxa"/>
            <w:gridSpan w:val="3"/>
          </w:tcPr>
          <w:p w14:paraId="7F088BCA" w14:textId="290D3025" w:rsidR="006B03D1" w:rsidRPr="6C7E361A" w:rsidRDefault="006B03D1" w:rsidP="009C0424">
            <w:pPr>
              <w:rPr>
                <w:color w:val="000000" w:themeColor="text1"/>
                <w:sz w:val="24"/>
                <w:szCs w:val="24"/>
              </w:rPr>
            </w:pPr>
            <w:r w:rsidRPr="6C7E361A">
              <w:rPr>
                <w:color w:val="000000" w:themeColor="text1"/>
                <w:sz w:val="24"/>
                <w:szCs w:val="24"/>
              </w:rPr>
              <w:t>Policja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A</w:t>
            </w:r>
            <w:r w:rsidR="003B5351">
              <w:rPr>
                <w:color w:val="000000" w:themeColor="text1"/>
                <w:sz w:val="24"/>
                <w:szCs w:val="24"/>
              </w:rPr>
              <w:t xml:space="preserve">gencja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B</w:t>
            </w:r>
            <w:r w:rsidR="003B5351">
              <w:rPr>
                <w:color w:val="000000" w:themeColor="text1"/>
                <w:sz w:val="24"/>
                <w:szCs w:val="24"/>
              </w:rPr>
              <w:t xml:space="preserve">ezpieczeństwa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W</w:t>
            </w:r>
            <w:r w:rsidR="003B5351">
              <w:rPr>
                <w:color w:val="000000" w:themeColor="text1"/>
                <w:sz w:val="24"/>
                <w:szCs w:val="24"/>
              </w:rPr>
              <w:t xml:space="preserve">ewnętrznego,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C</w:t>
            </w:r>
            <w:r w:rsidR="003B5351">
              <w:rPr>
                <w:color w:val="000000" w:themeColor="text1"/>
                <w:sz w:val="24"/>
                <w:szCs w:val="24"/>
              </w:rPr>
              <w:t xml:space="preserve">entralne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B</w:t>
            </w:r>
            <w:r w:rsidR="003B5351">
              <w:rPr>
                <w:color w:val="000000" w:themeColor="text1"/>
                <w:sz w:val="24"/>
                <w:szCs w:val="24"/>
              </w:rPr>
              <w:t xml:space="preserve">iuro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A</w:t>
            </w:r>
            <w:r w:rsidR="003B5351">
              <w:rPr>
                <w:color w:val="000000" w:themeColor="text1"/>
                <w:sz w:val="24"/>
                <w:szCs w:val="24"/>
              </w:rPr>
              <w:t>ntykorupcyjne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S</w:t>
            </w:r>
            <w:r w:rsidR="003B5351">
              <w:rPr>
                <w:color w:val="000000" w:themeColor="text1"/>
                <w:sz w:val="24"/>
                <w:szCs w:val="24"/>
              </w:rPr>
              <w:t xml:space="preserve">łużba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K</w:t>
            </w:r>
            <w:r w:rsidR="003B5351">
              <w:rPr>
                <w:color w:val="000000" w:themeColor="text1"/>
                <w:sz w:val="24"/>
                <w:szCs w:val="24"/>
              </w:rPr>
              <w:t xml:space="preserve">ontrwywiadu </w:t>
            </w:r>
            <w:r w:rsidR="003B5351" w:rsidRPr="6C7E361A">
              <w:rPr>
                <w:color w:val="000000" w:themeColor="text1"/>
                <w:sz w:val="24"/>
                <w:szCs w:val="24"/>
              </w:rPr>
              <w:t>W</w:t>
            </w:r>
            <w:r w:rsidR="003B5351">
              <w:rPr>
                <w:color w:val="000000" w:themeColor="text1"/>
                <w:sz w:val="24"/>
                <w:szCs w:val="24"/>
              </w:rPr>
              <w:t>ojskowego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6C7E361A">
              <w:rPr>
                <w:color w:val="000000" w:themeColor="text1"/>
                <w:sz w:val="24"/>
                <w:szCs w:val="24"/>
              </w:rPr>
              <w:t>Straż Graniczna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14:paraId="05E7B454" w14:textId="77777777" w:rsidR="006B03D1" w:rsidRPr="00AD3D46" w:rsidRDefault="006B03D1" w:rsidP="009C0424">
            <w:pPr>
              <w:rPr>
                <w:color w:val="000000" w:themeColor="text1"/>
                <w:sz w:val="24"/>
                <w:szCs w:val="24"/>
              </w:rPr>
            </w:pPr>
            <w:r w:rsidRPr="6C7E361A">
              <w:rPr>
                <w:color w:val="000000" w:themeColor="text1"/>
                <w:sz w:val="24"/>
                <w:szCs w:val="24"/>
              </w:rPr>
              <w:t>Żandarmeri</w:t>
            </w:r>
            <w:r>
              <w:rPr>
                <w:color w:val="000000" w:themeColor="text1"/>
                <w:sz w:val="24"/>
                <w:szCs w:val="24"/>
              </w:rPr>
              <w:t xml:space="preserve">a </w:t>
            </w:r>
            <w:r w:rsidRPr="6C7E361A">
              <w:rPr>
                <w:color w:val="000000" w:themeColor="text1"/>
                <w:sz w:val="24"/>
                <w:szCs w:val="24"/>
              </w:rPr>
              <w:t>Wojskow</w:t>
            </w:r>
            <w:r>
              <w:rPr>
                <w:color w:val="000000" w:themeColor="text1"/>
                <w:sz w:val="24"/>
                <w:szCs w:val="24"/>
              </w:rPr>
              <w:t>a,</w:t>
            </w:r>
            <w:r w:rsidRPr="6C7E361A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3530A21E" w14:textId="5C5C6A78" w:rsidR="006B03D1" w:rsidRPr="00AD3D46" w:rsidRDefault="006B03D1" w:rsidP="00451830">
            <w:pPr>
              <w:rPr>
                <w:color w:val="000000" w:themeColor="text1"/>
                <w:sz w:val="24"/>
                <w:szCs w:val="24"/>
              </w:rPr>
            </w:pPr>
            <w:r w:rsidRPr="6C7E361A">
              <w:rPr>
                <w:color w:val="000000" w:themeColor="text1"/>
                <w:sz w:val="24"/>
                <w:szCs w:val="24"/>
              </w:rPr>
              <w:t>Krajowa Administracja Skarbowa,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42791">
              <w:rPr>
                <w:color w:val="000000" w:themeColor="text1"/>
                <w:sz w:val="24"/>
                <w:szCs w:val="24"/>
              </w:rPr>
              <w:t>Biuro Nadzoru Wewnętrznego, Służba Ochrony Państwa</w:t>
            </w:r>
            <w:r w:rsidR="00F54877">
              <w:rPr>
                <w:color w:val="000000" w:themeColor="text1"/>
                <w:sz w:val="24"/>
                <w:szCs w:val="24"/>
              </w:rPr>
              <w:t xml:space="preserve"> oraz sądy i prokuratorzy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25C81A50" w14:textId="77777777" w:rsidR="006B03D1" w:rsidRPr="00E60402" w:rsidDel="00440100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2" w:type="dxa"/>
            <w:gridSpan w:val="8"/>
          </w:tcPr>
          <w:p w14:paraId="371BD3EB" w14:textId="4EFD932B" w:rsidR="006B03D1" w:rsidRDefault="002A47E7" w:rsidP="009C0424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9</w:t>
            </w:r>
            <w:r w:rsidR="00EA0111" w:rsidRPr="00E60402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="00EA0111" w:rsidRPr="00F118FE">
              <w:rPr>
                <w:color w:val="000000"/>
                <w:spacing w:val="-2"/>
                <w:sz w:val="24"/>
                <w:szCs w:val="24"/>
              </w:rPr>
              <w:t>uprawnionych podmiotów</w:t>
            </w:r>
            <w:r w:rsidR="006561B2">
              <w:rPr>
                <w:color w:val="000000"/>
                <w:spacing w:val="-2"/>
                <w:sz w:val="24"/>
                <w:szCs w:val="24"/>
              </w:rPr>
              <w:t>,</w:t>
            </w:r>
          </w:p>
          <w:p w14:paraId="08A6387F" w14:textId="40678663" w:rsidR="00FF0AEA" w:rsidRPr="00E60402" w:rsidRDefault="00C21654" w:rsidP="0075351C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sąd</w:t>
            </w:r>
            <w:r w:rsidR="0075351C">
              <w:rPr>
                <w:color w:val="000000"/>
                <w:spacing w:val="-2"/>
                <w:sz w:val="24"/>
                <w:szCs w:val="24"/>
              </w:rPr>
              <w:t>y i prokuratorzy</w:t>
            </w:r>
          </w:p>
        </w:tc>
        <w:tc>
          <w:tcPr>
            <w:tcW w:w="2996" w:type="dxa"/>
            <w:gridSpan w:val="12"/>
          </w:tcPr>
          <w:p w14:paraId="4442B22C" w14:textId="38B2F6E8" w:rsidR="00F21FBB" w:rsidRPr="00CD1CA4" w:rsidRDefault="00036EFD" w:rsidP="00CD1CA4">
            <w:pPr>
              <w:rPr>
                <w:sz w:val="24"/>
                <w:szCs w:val="24"/>
              </w:rPr>
            </w:pPr>
            <w:r w:rsidRPr="00CD1CA4">
              <w:rPr>
                <w:spacing w:val="-1"/>
                <w:sz w:val="24"/>
                <w:szCs w:val="24"/>
              </w:rPr>
              <w:t xml:space="preserve">art. 47 ust. 1 pkt 2 </w:t>
            </w:r>
            <w:r w:rsidR="006B03D1" w:rsidRPr="00CD1CA4">
              <w:rPr>
                <w:sz w:val="24"/>
                <w:szCs w:val="24"/>
              </w:rPr>
              <w:t xml:space="preserve">ustawy </w:t>
            </w:r>
            <w:r w:rsidR="00F1395F" w:rsidRPr="00CD1CA4">
              <w:rPr>
                <w:sz w:val="24"/>
                <w:szCs w:val="24"/>
              </w:rPr>
              <w:t>P</w:t>
            </w:r>
            <w:r w:rsidR="002A47E7">
              <w:rPr>
                <w:sz w:val="24"/>
                <w:szCs w:val="24"/>
              </w:rPr>
              <w:t>KE</w:t>
            </w:r>
          </w:p>
          <w:p w14:paraId="07490C49" w14:textId="11D9952C" w:rsidR="006B03D1" w:rsidRDefault="00F21FBB" w:rsidP="00F21FB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1E0B21">
                <w:rPr>
                  <w:rStyle w:val="Hipercze"/>
                  <w:rFonts w:ascii="Times New Roman" w:hAnsi="Times New Roman"/>
                  <w:sz w:val="24"/>
                  <w:szCs w:val="24"/>
                </w:rPr>
                <w:t>https://dane.gov.pl/pl/dataset/985,lista-sadow-powszechnych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E0E8FAA" w14:textId="774BEAB3" w:rsidR="00FF0AEA" w:rsidRDefault="00CD1CA4" w:rsidP="00CD1CA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303906">
                <w:rPr>
                  <w:rStyle w:val="Hipercze"/>
                  <w:rFonts w:ascii="Times New Roman" w:hAnsi="Times New Roman"/>
                  <w:sz w:val="24"/>
                  <w:szCs w:val="24"/>
                </w:rPr>
                <w:t>https://www.gov.pl/web/prokuratura-krajowa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8D3888" w14:textId="77777777" w:rsidR="00F21FBB" w:rsidRDefault="00F21FBB" w:rsidP="00F6181B">
            <w:pPr>
              <w:pStyle w:val="Akapitzlist"/>
              <w:spacing w:after="0" w:line="240" w:lineRule="auto"/>
              <w:ind w:left="172"/>
              <w:rPr>
                <w:rFonts w:ascii="Times New Roman" w:hAnsi="Times New Roman"/>
                <w:sz w:val="24"/>
                <w:szCs w:val="24"/>
              </w:rPr>
            </w:pPr>
          </w:p>
          <w:p w14:paraId="027D83DC" w14:textId="4ABF9F27" w:rsidR="00C21654" w:rsidRPr="000B7EAB" w:rsidRDefault="00C21654" w:rsidP="00F6181B">
            <w:pPr>
              <w:pStyle w:val="Akapitzlist"/>
              <w:spacing w:after="0" w:line="240" w:lineRule="auto"/>
              <w:ind w:left="1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gridSpan w:val="6"/>
          </w:tcPr>
          <w:p w14:paraId="2438464C" w14:textId="5B852E85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Możliwość wykorzystania archiwalnych danych zatrzymywanych przez przedsiębiorcę telekomunikacyjnego, który </w:t>
            </w:r>
            <w:r w:rsidR="002A47E7">
              <w:rPr>
                <w:rFonts w:eastAsia="Calibri"/>
                <w:color w:val="000000"/>
                <w:sz w:val="24"/>
                <w:szCs w:val="24"/>
                <w:lang w:eastAsia="en-US"/>
              </w:rPr>
              <w:t>zaprzestał</w:t>
            </w:r>
            <w:r w:rsidR="002A47E7"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działalnoś</w:t>
            </w:r>
            <w:r w:rsidR="00CD1CA4">
              <w:rPr>
                <w:rFonts w:eastAsia="Calibri"/>
                <w:color w:val="000000"/>
                <w:sz w:val="24"/>
                <w:szCs w:val="24"/>
                <w:lang w:eastAsia="en-US"/>
              </w:rPr>
              <w:t>ci</w:t>
            </w:r>
            <w:r w:rsidR="00F1395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telekomunikacyjn</w:t>
            </w:r>
            <w:r w:rsidR="00CD1CA4">
              <w:rPr>
                <w:rFonts w:eastAsia="Calibri"/>
                <w:color w:val="000000"/>
                <w:sz w:val="24"/>
                <w:szCs w:val="24"/>
                <w:lang w:eastAsia="en-US"/>
              </w:rPr>
              <w:t>ej</w:t>
            </w:r>
            <w:r w:rsidR="002A47E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albo ogłos</w:t>
            </w:r>
            <w:r w:rsidR="000604AD">
              <w:rPr>
                <w:rFonts w:eastAsia="Calibri"/>
                <w:color w:val="000000"/>
                <w:sz w:val="24"/>
                <w:szCs w:val="24"/>
                <w:lang w:eastAsia="en-US"/>
              </w:rPr>
              <w:t>zono jego</w:t>
            </w:r>
            <w:r w:rsidR="002A47E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upadłość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  <w:r w:rsidR="006A31D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A31DB">
              <w:rPr>
                <w:sz w:val="24"/>
                <w:szCs w:val="24"/>
              </w:rPr>
              <w:t>Wykorzystanie danych przez sądy i prokuratury</w:t>
            </w:r>
            <w:r w:rsidR="00021AD1">
              <w:rPr>
                <w:sz w:val="24"/>
                <w:szCs w:val="24"/>
              </w:rPr>
              <w:t>,</w:t>
            </w:r>
            <w:r w:rsidR="006A31DB">
              <w:rPr>
                <w:sz w:val="24"/>
                <w:szCs w:val="24"/>
              </w:rPr>
              <w:t xml:space="preserve"> </w:t>
            </w:r>
            <w:r w:rsidR="006A31DB" w:rsidRPr="00E22A50">
              <w:rPr>
                <w:sz w:val="24"/>
                <w:szCs w:val="24"/>
              </w:rPr>
              <w:t>następuje na zasadach i w trybie określonym w ustawie z dnia 6 czerwca 1997 r.</w:t>
            </w:r>
            <w:r w:rsidR="006A31DB">
              <w:rPr>
                <w:sz w:val="24"/>
                <w:szCs w:val="24"/>
              </w:rPr>
              <w:t xml:space="preserve"> </w:t>
            </w:r>
            <w:r w:rsidR="006A31DB" w:rsidRPr="003E2D27">
              <w:t>–</w:t>
            </w:r>
            <w:r w:rsidR="006A31DB" w:rsidRPr="00E22A50">
              <w:rPr>
                <w:sz w:val="24"/>
                <w:szCs w:val="24"/>
              </w:rPr>
              <w:t xml:space="preserve"> Kodeks postępowania karnego (Dz.</w:t>
            </w:r>
            <w:r w:rsidR="006A31DB">
              <w:rPr>
                <w:sz w:val="24"/>
                <w:szCs w:val="24"/>
              </w:rPr>
              <w:t xml:space="preserve"> </w:t>
            </w:r>
            <w:r w:rsidR="006A31DB" w:rsidRPr="00E22A50">
              <w:rPr>
                <w:sz w:val="24"/>
                <w:szCs w:val="24"/>
              </w:rPr>
              <w:t>U. z 2025 r. poz. 46</w:t>
            </w:r>
            <w:r w:rsidR="006A31DB">
              <w:rPr>
                <w:sz w:val="24"/>
                <w:szCs w:val="24"/>
              </w:rPr>
              <w:t>, 304</w:t>
            </w:r>
            <w:r w:rsidR="00C94C73">
              <w:rPr>
                <w:sz w:val="24"/>
                <w:szCs w:val="24"/>
              </w:rPr>
              <w:t>,</w:t>
            </w:r>
            <w:r w:rsidR="006A31DB">
              <w:rPr>
                <w:sz w:val="24"/>
                <w:szCs w:val="24"/>
              </w:rPr>
              <w:t xml:space="preserve"> 1178</w:t>
            </w:r>
            <w:r w:rsidR="00A76C37">
              <w:rPr>
                <w:sz w:val="24"/>
                <w:szCs w:val="24"/>
              </w:rPr>
              <w:t>,</w:t>
            </w:r>
            <w:r w:rsidR="00C94C73" w:rsidRPr="00D4244C">
              <w:rPr>
                <w:sz w:val="24"/>
                <w:szCs w:val="24"/>
              </w:rPr>
              <w:t xml:space="preserve"> 1420</w:t>
            </w:r>
            <w:r w:rsidR="00A76C37">
              <w:rPr>
                <w:sz w:val="24"/>
                <w:szCs w:val="24"/>
              </w:rPr>
              <w:t xml:space="preserve"> i 1872</w:t>
            </w:r>
            <w:r w:rsidR="00A76C37" w:rsidRPr="00E1041E">
              <w:rPr>
                <w:sz w:val="24"/>
                <w:szCs w:val="24"/>
              </w:rPr>
              <w:t xml:space="preserve"> oraz z 2026 r. poz. 187</w:t>
            </w:r>
            <w:r w:rsidR="006A31DB" w:rsidRPr="00E22A50">
              <w:rPr>
                <w:sz w:val="24"/>
                <w:szCs w:val="24"/>
              </w:rPr>
              <w:t>)</w:t>
            </w:r>
            <w:r w:rsidR="00DC3349">
              <w:rPr>
                <w:sz w:val="24"/>
                <w:szCs w:val="24"/>
              </w:rPr>
              <w:t>.</w:t>
            </w:r>
          </w:p>
        </w:tc>
      </w:tr>
      <w:tr w:rsidR="006B03D1" w:rsidRPr="00E60402" w14:paraId="302AFA6F" w14:textId="77777777" w:rsidTr="009C0424">
        <w:trPr>
          <w:trHeight w:val="302"/>
        </w:trPr>
        <w:tc>
          <w:tcPr>
            <w:tcW w:w="10774" w:type="dxa"/>
            <w:gridSpan w:val="29"/>
            <w:shd w:val="clear" w:color="auto" w:fill="99CCFF"/>
            <w:vAlign w:val="center"/>
          </w:tcPr>
          <w:p w14:paraId="3D6D9647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Informacje na temat zakresu, czasu trwania i podsumowanie wyników konsultacji</w:t>
            </w:r>
          </w:p>
        </w:tc>
      </w:tr>
      <w:tr w:rsidR="006B03D1" w:rsidRPr="00E60402" w14:paraId="58AB7FC9" w14:textId="77777777" w:rsidTr="009C0424">
        <w:trPr>
          <w:trHeight w:val="342"/>
        </w:trPr>
        <w:tc>
          <w:tcPr>
            <w:tcW w:w="10774" w:type="dxa"/>
            <w:gridSpan w:val="29"/>
          </w:tcPr>
          <w:p w14:paraId="7BD64997" w14:textId="4B3E2AAA" w:rsidR="006B03D1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Stosownie do postanowień art. 5 ustawy z dnia </w:t>
            </w:r>
            <w:r w:rsidR="00AE23FE">
              <w:rPr>
                <w:rFonts w:eastAsia="Calibri"/>
                <w:sz w:val="24"/>
                <w:szCs w:val="24"/>
                <w:lang w:eastAsia="en-US"/>
              </w:rPr>
              <w:t>7 lipca</w:t>
            </w:r>
            <w:r w:rsidR="002A47E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  <w:r w:rsidR="00AE23FE">
              <w:rPr>
                <w:rFonts w:eastAsia="Calibri"/>
                <w:sz w:val="24"/>
                <w:szCs w:val="24"/>
                <w:lang w:eastAsia="en-US"/>
              </w:rPr>
              <w:t>05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r. o działalności lobbingowej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w procesie stanowienia prawa (Dz.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U. z 20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>25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r. poz. 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>677</w:t>
            </w:r>
            <w:r w:rsidR="000D47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D4711">
              <w:rPr>
                <w:sz w:val="24"/>
                <w:szCs w:val="24"/>
              </w:rPr>
              <w:t>oraz z 2026 r. poz. 160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), projekt rozporządzenia zosta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 xml:space="preserve">ł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udostępniony w Biuletynie Informacji Publicznej na stronie podmiotowej Ministra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Cyfryzacji.</w:t>
            </w:r>
          </w:p>
          <w:p w14:paraId="66D21AD1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55BB299" w14:textId="4963BB59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Ponadto zgodnie z § 52 ust. 1 uchwały nr 190 Rady Ministrów z dnia 29 października 2013 r.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– Regulamin pracy Rady Ministrów (M.P. z 202</w:t>
            </w: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r. poz. </w:t>
            </w:r>
            <w:r>
              <w:rPr>
                <w:rFonts w:eastAsia="Calibri"/>
                <w:sz w:val="24"/>
                <w:szCs w:val="24"/>
                <w:lang w:eastAsia="en-US"/>
              </w:rPr>
              <w:t>806</w:t>
            </w:r>
            <w:r w:rsidR="00CB1E4D">
              <w:rPr>
                <w:rFonts w:eastAsia="Calibri"/>
                <w:sz w:val="24"/>
                <w:szCs w:val="24"/>
                <w:lang w:eastAsia="en-US"/>
              </w:rPr>
              <w:t xml:space="preserve"> oraz z 2025 r. poz. 40</w:t>
            </w:r>
            <w:r w:rsidR="0027634C">
              <w:rPr>
                <w:rFonts w:eastAsia="Calibri"/>
                <w:sz w:val="24"/>
                <w:szCs w:val="24"/>
                <w:lang w:eastAsia="en-US"/>
              </w:rPr>
              <w:t>8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, projekt rozporządzenia zosta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>ł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udostępniony w Biuletynie Informacji Publicznej na stronie podmiotowej Rządowego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Centrum Legislacji, w</w:t>
            </w:r>
            <w:r w:rsidR="000C47B0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serwisie Rządowy Proces Legislacyjny.</w:t>
            </w:r>
          </w:p>
          <w:p w14:paraId="49DF55EC" w14:textId="77777777" w:rsidR="006B03D1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7F01D5F" w14:textId="30AC1289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Projekt</w:t>
            </w:r>
            <w:r w:rsidR="00E94816">
              <w:rPr>
                <w:rFonts w:eastAsia="Calibri"/>
                <w:sz w:val="24"/>
                <w:szCs w:val="24"/>
                <w:lang w:eastAsia="en-US"/>
              </w:rPr>
              <w:t xml:space="preserve"> rozporządzenia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zosta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>ł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poddany </w:t>
            </w: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-dniowym </w:t>
            </w:r>
            <w:r w:rsidR="0019131D">
              <w:rPr>
                <w:rFonts w:eastAsia="Calibri"/>
                <w:sz w:val="24"/>
                <w:szCs w:val="24"/>
                <w:lang w:eastAsia="en-US"/>
              </w:rPr>
              <w:t xml:space="preserve">oraz ponownym </w:t>
            </w:r>
            <w:r w:rsidR="00052F6B">
              <w:rPr>
                <w:rFonts w:eastAsia="Calibri"/>
                <w:sz w:val="24"/>
                <w:szCs w:val="24"/>
                <w:lang w:eastAsia="en-US"/>
              </w:rPr>
              <w:t>30</w:t>
            </w:r>
            <w:r w:rsidR="0019131D">
              <w:rPr>
                <w:rFonts w:eastAsia="Calibri"/>
                <w:sz w:val="24"/>
                <w:szCs w:val="24"/>
                <w:lang w:eastAsia="en-US"/>
              </w:rPr>
              <w:t xml:space="preserve">-dniowym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konsultacjom publicznym z następującymi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podmiotami:</w:t>
            </w:r>
          </w:p>
          <w:p w14:paraId="71A388CB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1) Polską Izbą Informatyki i Telekomunikacji;</w:t>
            </w:r>
          </w:p>
          <w:p w14:paraId="29C3D84C" w14:textId="7968CACB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2) Krajową Izbą Gospodarcz</w:t>
            </w:r>
            <w:r w:rsidR="00AE23FE">
              <w:rPr>
                <w:rFonts w:eastAsia="Calibri"/>
                <w:sz w:val="24"/>
                <w:szCs w:val="24"/>
                <w:lang w:eastAsia="en-US"/>
              </w:rPr>
              <w:t>ą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Elektroniki i Telekomunikacji;</w:t>
            </w:r>
          </w:p>
          <w:p w14:paraId="594D9B86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3) Polską Izbą Komunikacji Elektronicznej;</w:t>
            </w:r>
          </w:p>
          <w:p w14:paraId="11543B33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4) Krajową Izbą Gospodarczą;</w:t>
            </w:r>
          </w:p>
          <w:p w14:paraId="676FCCFF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5) Krajową Izbą Komunikacji Ethernetowej;</w:t>
            </w:r>
          </w:p>
          <w:p w14:paraId="471838B0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6) Polską Izbą Radiodyfuzji Cyfrowej;</w:t>
            </w:r>
          </w:p>
          <w:p w14:paraId="0743A0EA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7) Polską Izbą Handlu;</w:t>
            </w:r>
          </w:p>
          <w:p w14:paraId="4880F6D7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8) Izbą Gospodarki Elektronicznej;</w:t>
            </w:r>
          </w:p>
          <w:p w14:paraId="168A7B09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lastRenderedPageBreak/>
              <w:t>9) Krajową Izbą Gospodarki Cyfrowej;</w:t>
            </w:r>
          </w:p>
          <w:p w14:paraId="599ED572" w14:textId="34DBF214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10)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Polskim Towarzystwem Informatycznym;</w:t>
            </w:r>
          </w:p>
          <w:p w14:paraId="3D6F53B3" w14:textId="5C7504C9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11)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Stowarzyszeniem Inżynierów Telekomunikacji;</w:t>
            </w:r>
          </w:p>
          <w:p w14:paraId="72EAD955" w14:textId="6D59CAEF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12)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Fundacją Panoptykon;</w:t>
            </w:r>
          </w:p>
          <w:p w14:paraId="36A093E1" w14:textId="5C01E76B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13)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Związkiem Pracodawców Mediów Publicznych;</w:t>
            </w:r>
          </w:p>
          <w:p w14:paraId="4955FE46" w14:textId="0E4D2D0C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14)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Związkiem Pracodawców Mediów Elektronicznych Mediakom;</w:t>
            </w:r>
          </w:p>
          <w:p w14:paraId="03088D9D" w14:textId="66FAB09B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15)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Związkiem Pracodawców Branży Internetowej IAB Polska;</w:t>
            </w:r>
          </w:p>
          <w:p w14:paraId="7A2D6CC4" w14:textId="5BE02129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16)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Związkiem Telewizji Kablowych w Polsce Izba Gospodarcza;</w:t>
            </w:r>
          </w:p>
          <w:p w14:paraId="3BB285E7" w14:textId="4B01D113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17)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Związkiem Cyfrowa Polska;</w:t>
            </w:r>
          </w:p>
          <w:p w14:paraId="4AC7D2A6" w14:textId="14B9A37B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18)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Sektorową Rad</w:t>
            </w:r>
            <w:r>
              <w:rPr>
                <w:rFonts w:eastAsia="Calibri"/>
                <w:sz w:val="24"/>
                <w:szCs w:val="24"/>
                <w:lang w:eastAsia="en-US"/>
              </w:rPr>
              <w:t>ą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ds. Kompetencji 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>–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Telekomunikacja i Cyberbezpieczeństwo;</w:t>
            </w:r>
          </w:p>
          <w:p w14:paraId="39964110" w14:textId="1208AA4F" w:rsidR="002A47E7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19)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Polską Radą Biznesu;</w:t>
            </w:r>
          </w:p>
          <w:p w14:paraId="7AF500C2" w14:textId="76E3968C" w:rsidR="006B03D1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20)</w:t>
            </w:r>
            <w:r w:rsidR="006A0BE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Naczelną Organizacją Techniczną.</w:t>
            </w:r>
          </w:p>
          <w:p w14:paraId="242B123B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3672FBC" w14:textId="2A67EB6B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Projekt </w:t>
            </w:r>
            <w:r w:rsidR="00E94816">
              <w:rPr>
                <w:rFonts w:eastAsia="Calibri"/>
                <w:sz w:val="24"/>
                <w:szCs w:val="24"/>
                <w:lang w:eastAsia="en-US"/>
              </w:rPr>
              <w:t xml:space="preserve">rozporządzenia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zosta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>ł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poddany </w:t>
            </w:r>
            <w:r>
              <w:rPr>
                <w:rFonts w:eastAsia="Calibri"/>
                <w:sz w:val="24"/>
                <w:szCs w:val="24"/>
                <w:lang w:eastAsia="en-US"/>
              </w:rPr>
              <w:t>30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-dniowemu </w:t>
            </w:r>
            <w:r w:rsidR="0019131D">
              <w:rPr>
                <w:rFonts w:eastAsia="Calibri"/>
                <w:sz w:val="24"/>
                <w:szCs w:val="24"/>
                <w:lang w:eastAsia="en-US"/>
              </w:rPr>
              <w:t xml:space="preserve">oraz ponownemu </w:t>
            </w:r>
            <w:r w:rsidR="00052F6B">
              <w:rPr>
                <w:rFonts w:eastAsia="Calibri"/>
                <w:sz w:val="24"/>
                <w:szCs w:val="24"/>
                <w:lang w:eastAsia="en-US"/>
              </w:rPr>
              <w:t>30</w:t>
            </w:r>
            <w:r w:rsidR="002A47E7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19131D">
              <w:rPr>
                <w:rFonts w:eastAsia="Calibri"/>
                <w:sz w:val="24"/>
                <w:szCs w:val="24"/>
                <w:lang w:eastAsia="en-US"/>
              </w:rPr>
              <w:t xml:space="preserve">dniowemu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opiniowaniu z</w:t>
            </w:r>
            <w:r w:rsidR="006A1EDE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następującymi podmiotami:</w:t>
            </w:r>
          </w:p>
          <w:p w14:paraId="489F1204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1) Krajową Radą Radiofonii i Telewizji;</w:t>
            </w:r>
          </w:p>
          <w:p w14:paraId="198311AD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2) Prezesem Urzędu Ochrony Konkurencji i Konsumentów;</w:t>
            </w:r>
          </w:p>
          <w:p w14:paraId="5449D4BE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3) Prezesem Urzędu Komunikacji Elektronicznej;</w:t>
            </w:r>
          </w:p>
          <w:p w14:paraId="2F734E06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4) Prezesem Urzędu Ochrony Danych Osobowych;</w:t>
            </w:r>
          </w:p>
          <w:p w14:paraId="7584FD37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5) Rzecznikiem Małych i Średnich Przedsiębiorców;</w:t>
            </w:r>
          </w:p>
          <w:p w14:paraId="09F31A4C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6) Komisją Nadzoru Finansowego;</w:t>
            </w:r>
          </w:p>
          <w:p w14:paraId="4E449E11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7) Rzecznikiem Praw Obywatelskich;</w:t>
            </w:r>
          </w:p>
          <w:p w14:paraId="3970BE74" w14:textId="77777777" w:rsidR="006B03D1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8) Prezesem Głównego Urzędu Statystycznego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35473E89" w14:textId="77777777" w:rsidR="006B03D1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936D1CF" w14:textId="08C35658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Projekt rozporządzenia zosta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>ł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przekazany, z terminem przedstawienia opinii w ciągu 30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dni, </w:t>
            </w:r>
            <w:r w:rsidR="0019131D">
              <w:rPr>
                <w:rFonts w:eastAsia="Calibri"/>
                <w:sz w:val="24"/>
                <w:szCs w:val="24"/>
                <w:lang w:eastAsia="en-US"/>
              </w:rPr>
              <w:t>oraz zosta</w:t>
            </w:r>
            <w:r w:rsidR="002A47E7">
              <w:rPr>
                <w:rFonts w:eastAsia="Calibri"/>
                <w:sz w:val="24"/>
                <w:szCs w:val="24"/>
                <w:lang w:eastAsia="en-US"/>
              </w:rPr>
              <w:t>ł</w:t>
            </w:r>
            <w:r w:rsidR="0019131D">
              <w:rPr>
                <w:rFonts w:eastAsia="Calibri"/>
                <w:sz w:val="24"/>
                <w:szCs w:val="24"/>
                <w:lang w:eastAsia="en-US"/>
              </w:rPr>
              <w:t xml:space="preserve"> ponownie przekazany, z terminem przedstawienia opinii w ciągu </w:t>
            </w:r>
            <w:r w:rsidR="00052F6B">
              <w:rPr>
                <w:rFonts w:eastAsia="Calibri"/>
                <w:sz w:val="24"/>
                <w:szCs w:val="24"/>
                <w:lang w:eastAsia="en-US"/>
              </w:rPr>
              <w:t>30 dni</w:t>
            </w:r>
            <w:r w:rsidR="0019131D">
              <w:rPr>
                <w:rFonts w:eastAsia="Calibri"/>
                <w:sz w:val="24"/>
                <w:szCs w:val="24"/>
                <w:lang w:eastAsia="en-US"/>
              </w:rPr>
              <w:t xml:space="preserve">, do zaopiniowania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w trybie art. 16 ustawy z dnia 23 maja 1991 r. o organizacjach pracodawców (Dz.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U. z 202</w:t>
            </w:r>
            <w:r w:rsidR="00CB1E4D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r. poz. </w:t>
            </w:r>
            <w:r w:rsidR="00CB1E4D">
              <w:rPr>
                <w:rFonts w:eastAsia="Calibri"/>
                <w:sz w:val="24"/>
                <w:szCs w:val="24"/>
                <w:lang w:eastAsia="en-US"/>
              </w:rPr>
              <w:t>423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) do następujących podmiotów: </w:t>
            </w:r>
          </w:p>
          <w:p w14:paraId="171BA2FB" w14:textId="65D03588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="004963DB" w:rsidRPr="00BE68A5">
              <w:rPr>
                <w:rFonts w:eastAsia="Calibri"/>
                <w:sz w:val="24"/>
                <w:szCs w:val="24"/>
                <w:lang w:eastAsia="en-US"/>
              </w:rPr>
              <w:t>Zwią</w:t>
            </w:r>
            <w:r w:rsidR="004963DB">
              <w:rPr>
                <w:rFonts w:eastAsia="Calibri"/>
                <w:sz w:val="24"/>
                <w:szCs w:val="24"/>
                <w:lang w:eastAsia="en-US"/>
              </w:rPr>
              <w:t xml:space="preserve">zek </w:t>
            </w:r>
            <w:r w:rsidR="004963DB" w:rsidRPr="00BE68A5">
              <w:rPr>
                <w:rFonts w:eastAsia="Calibri"/>
                <w:sz w:val="24"/>
                <w:szCs w:val="24"/>
                <w:lang w:eastAsia="en-US"/>
              </w:rPr>
              <w:t xml:space="preserve">Pracodawców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Business Centre Club;</w:t>
            </w:r>
          </w:p>
          <w:p w14:paraId="1A48342E" w14:textId="77777777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2) Pracodawcy Rzeczypospolitej Polskiej;</w:t>
            </w:r>
          </w:p>
          <w:p w14:paraId="5F0676A4" w14:textId="39D111F9" w:rsidR="006B03D1" w:rsidRPr="00BE68A5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3) Konfederacj</w:t>
            </w:r>
            <w:r w:rsidR="00CB1E4D">
              <w:rPr>
                <w:rFonts w:eastAsia="Calibri"/>
                <w:sz w:val="24"/>
                <w:szCs w:val="24"/>
                <w:lang w:eastAsia="en-US"/>
              </w:rPr>
              <w:t>a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B1E4D">
              <w:rPr>
                <w:rFonts w:eastAsia="Calibri"/>
                <w:sz w:val="24"/>
                <w:szCs w:val="24"/>
                <w:lang w:eastAsia="en-US"/>
              </w:rPr>
              <w:t>„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Lewiatan</w:t>
            </w:r>
            <w:r w:rsidR="00CB1E4D">
              <w:rPr>
                <w:rFonts w:eastAsia="Calibri"/>
                <w:sz w:val="24"/>
                <w:szCs w:val="24"/>
                <w:lang w:eastAsia="en-US"/>
              </w:rPr>
              <w:t>”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14:paraId="160258AF" w14:textId="07123015" w:rsidR="006B03D1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4) Związ</w:t>
            </w:r>
            <w:r w:rsidR="004963DB">
              <w:rPr>
                <w:rFonts w:eastAsia="Calibri"/>
                <w:sz w:val="24"/>
                <w:szCs w:val="24"/>
                <w:lang w:eastAsia="en-US"/>
              </w:rPr>
              <w:t>ek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Przedsiębiorców i Pracodawców</w:t>
            </w:r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14:paraId="7310E2A6" w14:textId="5FCB4249" w:rsidR="006B03D1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5) </w:t>
            </w:r>
            <w:r w:rsidRPr="00291D10">
              <w:rPr>
                <w:rFonts w:eastAsia="Calibri"/>
                <w:sz w:val="24"/>
                <w:szCs w:val="24"/>
                <w:lang w:eastAsia="en-US"/>
              </w:rPr>
              <w:t>Związ</w:t>
            </w:r>
            <w:r w:rsidR="004963DB">
              <w:rPr>
                <w:rFonts w:eastAsia="Calibri"/>
                <w:sz w:val="24"/>
                <w:szCs w:val="24"/>
                <w:lang w:eastAsia="en-US"/>
              </w:rPr>
              <w:t>ek</w:t>
            </w:r>
            <w:r w:rsidRPr="00291D10">
              <w:rPr>
                <w:rFonts w:eastAsia="Calibri"/>
                <w:sz w:val="24"/>
                <w:szCs w:val="24"/>
                <w:lang w:eastAsia="en-US"/>
              </w:rPr>
              <w:t xml:space="preserve"> Rzemiosła Polskiego;</w:t>
            </w:r>
          </w:p>
          <w:p w14:paraId="47CF45CE" w14:textId="5CCE78F7" w:rsidR="004963DB" w:rsidRPr="00F97CA1" w:rsidRDefault="004963DB" w:rsidP="004963DB">
            <w:pPr>
              <w:shd w:val="clear" w:color="auto" w:fill="FFFFFF"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6) </w:t>
            </w:r>
            <w:r w:rsidRPr="00F97CA1">
              <w:rPr>
                <w:rFonts w:eastAsia="Calibri"/>
                <w:sz w:val="24"/>
              </w:rPr>
              <w:t>Polskie Towarzystwo Gospodarcze;</w:t>
            </w:r>
          </w:p>
          <w:p w14:paraId="5E52212C" w14:textId="60EC8F6D" w:rsidR="004963DB" w:rsidRDefault="004963DB" w:rsidP="004963DB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97CA1">
              <w:rPr>
                <w:rFonts w:eastAsia="Calibri"/>
                <w:sz w:val="24"/>
              </w:rPr>
              <w:t>7) Federacja Przedsiębiorców Polskich</w:t>
            </w:r>
            <w:r>
              <w:rPr>
                <w:rFonts w:eastAsia="Calibri"/>
                <w:sz w:val="24"/>
              </w:rPr>
              <w:t>.</w:t>
            </w:r>
          </w:p>
          <w:p w14:paraId="0418C0BC" w14:textId="5A36D6CB" w:rsidR="006B03D1" w:rsidRPr="00291D10" w:rsidRDefault="006B03D1" w:rsidP="009C0424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2DB306F" w14:textId="1F568427" w:rsidR="00052F6B" w:rsidRDefault="006B03D1" w:rsidP="00052F6B">
            <w:pPr>
              <w:shd w:val="clear" w:color="auto" w:fill="FFFFFF"/>
              <w:spacing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>Projekt rozporządzenia zosta</w:t>
            </w:r>
            <w:r w:rsidR="00FA5182">
              <w:rPr>
                <w:rFonts w:eastAsia="Calibri"/>
                <w:sz w:val="24"/>
                <w:szCs w:val="24"/>
                <w:lang w:eastAsia="en-US"/>
              </w:rPr>
              <w:t>ł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przekazany do zaopiniowania Radzie do </w:t>
            </w:r>
            <w:r w:rsidR="00B87F02">
              <w:rPr>
                <w:rFonts w:eastAsia="Calibri"/>
                <w:sz w:val="24"/>
                <w:szCs w:val="24"/>
                <w:lang w:eastAsia="en-US"/>
              </w:rPr>
              <w:t>S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praw Cyfryzacji, z terminem przedstawienia opinii w ciągu 30 dni, </w:t>
            </w:r>
            <w:r w:rsidR="00AE23FE">
              <w:rPr>
                <w:rFonts w:eastAsia="Calibri"/>
                <w:sz w:val="24"/>
                <w:szCs w:val="24"/>
                <w:lang w:eastAsia="en-US"/>
              </w:rPr>
              <w:t xml:space="preserve">zgodnie z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art. 17</w:t>
            </w:r>
            <w:r w:rsidR="00AE23FE">
              <w:rPr>
                <w:rFonts w:eastAsia="Calibri"/>
                <w:sz w:val="24"/>
                <w:szCs w:val="24"/>
                <w:lang w:eastAsia="en-US"/>
              </w:rPr>
              <w:t xml:space="preserve"> ust. 2 pkt 3 w związku z ust. 4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ustawy z dnia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17 lutego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2005 r. o informatyzacji podmiotów realizujących zadania publiczne (Dz.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U. z 202</w:t>
            </w:r>
            <w:r w:rsidR="000D4711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r. poz.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17</w:t>
            </w:r>
            <w:r w:rsidR="000D4711">
              <w:rPr>
                <w:rFonts w:eastAsia="Calibri"/>
                <w:sz w:val="24"/>
                <w:szCs w:val="24"/>
                <w:lang w:eastAsia="en-US"/>
              </w:rPr>
              <w:t>03</w:t>
            </w:r>
            <w:r w:rsidR="0007171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F7ABD">
              <w:rPr>
                <w:rFonts w:eastAsia="Calibri"/>
                <w:sz w:val="24"/>
                <w:szCs w:val="24"/>
                <w:lang w:eastAsia="en-US"/>
              </w:rPr>
              <w:t xml:space="preserve"> oraz z 202</w:t>
            </w:r>
            <w:r w:rsidR="00E165D5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9F7ABD">
              <w:rPr>
                <w:rFonts w:eastAsia="Calibri"/>
                <w:sz w:val="24"/>
                <w:szCs w:val="24"/>
                <w:lang w:eastAsia="en-US"/>
              </w:rPr>
              <w:t xml:space="preserve"> r. poz. 16</w:t>
            </w:r>
            <w:r w:rsidR="000D4711">
              <w:rPr>
                <w:rFonts w:eastAsia="Calibri"/>
                <w:sz w:val="24"/>
                <w:szCs w:val="24"/>
                <w:lang w:eastAsia="en-US"/>
              </w:rPr>
              <w:t>0</w:t>
            </w:r>
            <w:r w:rsidR="00052F6B" w:rsidRPr="00BE68A5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052F6B">
              <w:rPr>
                <w:rFonts w:eastAsia="Calibri"/>
                <w:sz w:val="24"/>
                <w:szCs w:val="24"/>
                <w:lang w:eastAsia="en-US"/>
              </w:rPr>
              <w:t xml:space="preserve"> oraz zosta</w:t>
            </w:r>
            <w:r w:rsidR="00612C02">
              <w:rPr>
                <w:rFonts w:eastAsia="Calibri"/>
                <w:sz w:val="24"/>
                <w:szCs w:val="24"/>
                <w:lang w:eastAsia="en-US"/>
              </w:rPr>
              <w:t>ł</w:t>
            </w:r>
            <w:r w:rsidR="00052F6B">
              <w:rPr>
                <w:rFonts w:eastAsia="Calibri"/>
                <w:sz w:val="24"/>
                <w:szCs w:val="24"/>
                <w:lang w:eastAsia="en-US"/>
              </w:rPr>
              <w:t xml:space="preserve"> przekazany Radz</w:t>
            </w:r>
            <w:r w:rsidR="00EB5D58">
              <w:rPr>
                <w:rFonts w:eastAsia="Calibri"/>
                <w:sz w:val="24"/>
                <w:szCs w:val="24"/>
                <w:lang w:eastAsia="en-US"/>
              </w:rPr>
              <w:t>i</w:t>
            </w:r>
            <w:r w:rsidR="00052F6B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612C02">
              <w:rPr>
                <w:rFonts w:eastAsia="Calibri"/>
                <w:sz w:val="24"/>
                <w:szCs w:val="24"/>
                <w:lang w:eastAsia="en-US"/>
              </w:rPr>
              <w:t xml:space="preserve"> do </w:t>
            </w:r>
            <w:r w:rsidR="00B87F02">
              <w:rPr>
                <w:rFonts w:eastAsia="Calibri"/>
                <w:sz w:val="24"/>
                <w:szCs w:val="24"/>
                <w:lang w:eastAsia="en-US"/>
              </w:rPr>
              <w:t>S</w:t>
            </w:r>
            <w:r w:rsidR="00612C02">
              <w:rPr>
                <w:rFonts w:eastAsia="Calibri"/>
                <w:sz w:val="24"/>
                <w:szCs w:val="24"/>
                <w:lang w:eastAsia="en-US"/>
              </w:rPr>
              <w:t>praw Cyfryzacji</w:t>
            </w:r>
            <w:r w:rsidR="00052F6B">
              <w:rPr>
                <w:rFonts w:eastAsia="Calibri"/>
                <w:sz w:val="24"/>
                <w:szCs w:val="24"/>
                <w:lang w:eastAsia="en-US"/>
              </w:rPr>
              <w:t xml:space="preserve">, celem ponownego </w:t>
            </w:r>
            <w:r w:rsidR="00EB5D58">
              <w:rPr>
                <w:rFonts w:eastAsia="Calibri"/>
                <w:sz w:val="24"/>
                <w:szCs w:val="24"/>
                <w:lang w:eastAsia="en-US"/>
              </w:rPr>
              <w:t>za</w:t>
            </w:r>
            <w:r w:rsidR="00052F6B" w:rsidRPr="00BE68A5">
              <w:rPr>
                <w:rFonts w:eastAsia="Calibri"/>
                <w:sz w:val="24"/>
                <w:szCs w:val="24"/>
                <w:lang w:eastAsia="en-US"/>
              </w:rPr>
              <w:t>opiniowan</w:t>
            </w:r>
            <w:r w:rsidR="00EB5D58">
              <w:rPr>
                <w:rFonts w:eastAsia="Calibri"/>
                <w:sz w:val="24"/>
                <w:szCs w:val="24"/>
                <w:lang w:eastAsia="en-US"/>
              </w:rPr>
              <w:t>a w terminie 30 dni.</w:t>
            </w:r>
          </w:p>
          <w:p w14:paraId="28FEA050" w14:textId="78912AEB" w:rsidR="006B03D1" w:rsidRDefault="006B03D1" w:rsidP="00CA19C8">
            <w:pPr>
              <w:shd w:val="clear" w:color="auto" w:fill="FFFFFF"/>
              <w:spacing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Projekt </w:t>
            </w:r>
            <w:r w:rsidR="00E94816">
              <w:rPr>
                <w:rFonts w:eastAsia="Calibri"/>
                <w:sz w:val="24"/>
                <w:szCs w:val="24"/>
                <w:lang w:eastAsia="en-US"/>
              </w:rPr>
              <w:t xml:space="preserve">rozporządzenia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nie wymaga zaopiniowania przez Radę Działalności Pożytku Publicznego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Calibri"/>
                <w:sz w:val="24"/>
                <w:szCs w:val="24"/>
              </w:rPr>
              <w:t>o której mowa</w:t>
            </w:r>
            <w:r w:rsidR="00AF42D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w ustawie z dnia 24 kwietnia 2003 r. o działalności pożytku publicznego i o wolontariacie (Dz. U. z 202</w:t>
            </w:r>
            <w:r w:rsidR="00282B5B">
              <w:rPr>
                <w:rFonts w:eastAsia="Calibri"/>
                <w:sz w:val="24"/>
                <w:szCs w:val="24"/>
              </w:rPr>
              <w:t>5</w:t>
            </w:r>
            <w:r>
              <w:rPr>
                <w:rFonts w:eastAsia="Calibri"/>
                <w:sz w:val="24"/>
                <w:szCs w:val="24"/>
              </w:rPr>
              <w:t xml:space="preserve"> r. poz. 1</w:t>
            </w:r>
            <w:r w:rsidR="00282B5B">
              <w:rPr>
                <w:rFonts w:eastAsia="Calibri"/>
                <w:sz w:val="24"/>
                <w:szCs w:val="24"/>
              </w:rPr>
              <w:t>338</w:t>
            </w:r>
            <w:r>
              <w:rPr>
                <w:rFonts w:eastAsia="Calibri"/>
                <w:sz w:val="24"/>
                <w:szCs w:val="24"/>
              </w:rPr>
              <w:t>),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gdyż nie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dotyczy funkcjonowania organizacji pozarządowych oraz działalności pożytku publicznego oraz wolontariatu.</w:t>
            </w:r>
          </w:p>
          <w:p w14:paraId="2BFF9061" w14:textId="4E1B4CBC" w:rsidR="006B03D1" w:rsidRDefault="006B03D1" w:rsidP="00CA19C8">
            <w:pPr>
              <w:shd w:val="clear" w:color="auto" w:fill="FFFFFF"/>
              <w:spacing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Projekt </w:t>
            </w:r>
            <w:r w:rsidR="00E94816">
              <w:rPr>
                <w:rFonts w:eastAsia="Calibri"/>
                <w:sz w:val="24"/>
                <w:szCs w:val="24"/>
                <w:lang w:eastAsia="en-US"/>
              </w:rPr>
              <w:t xml:space="preserve">rozporządzenia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nie wymaga zaopiniowania przez Komisję Wspólną Rządu i Samorządu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Terytorialnego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 xml:space="preserve"> gdyż nie dotyczy problematyki samorządu terytorialnego, w tym także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określających relacje pomiędzy samorządem terytorialnym a innymi organami administracji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BE68A5">
              <w:rPr>
                <w:rFonts w:eastAsia="Calibri"/>
                <w:sz w:val="24"/>
                <w:szCs w:val="24"/>
                <w:lang w:eastAsia="en-US"/>
              </w:rPr>
              <w:t>publicznej.</w:t>
            </w:r>
          </w:p>
          <w:p w14:paraId="2D033F92" w14:textId="364F709C" w:rsidR="006B03D1" w:rsidRDefault="006B03D1" w:rsidP="00CA19C8">
            <w:pPr>
              <w:shd w:val="clear" w:color="auto" w:fill="FFFFFF"/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 w:rsidRPr="002B2A4E">
              <w:rPr>
                <w:rFonts w:eastAsia="Calibri"/>
                <w:sz w:val="24"/>
                <w:szCs w:val="24"/>
              </w:rPr>
              <w:lastRenderedPageBreak/>
              <w:t xml:space="preserve">Projekt </w:t>
            </w:r>
            <w:r w:rsidR="00E94816">
              <w:rPr>
                <w:rFonts w:eastAsia="Calibri"/>
                <w:sz w:val="24"/>
                <w:szCs w:val="24"/>
              </w:rPr>
              <w:t xml:space="preserve">rozporządzenia </w:t>
            </w:r>
            <w:r w:rsidRPr="002B2A4E">
              <w:rPr>
                <w:rFonts w:eastAsia="Calibri"/>
                <w:sz w:val="24"/>
                <w:szCs w:val="24"/>
              </w:rPr>
              <w:t xml:space="preserve">nie wymaga zaopiniowania przez </w:t>
            </w:r>
            <w:r>
              <w:rPr>
                <w:rFonts w:eastAsia="Calibri"/>
                <w:sz w:val="24"/>
                <w:szCs w:val="24"/>
              </w:rPr>
              <w:t xml:space="preserve">Radę Dialogu Społecznego, o </w:t>
            </w:r>
            <w:r w:rsidRPr="00635011">
              <w:rPr>
                <w:rFonts w:eastAsia="Calibri"/>
                <w:sz w:val="24"/>
                <w:szCs w:val="24"/>
              </w:rPr>
              <w:t>któ</w:t>
            </w:r>
            <w:r>
              <w:rPr>
                <w:rFonts w:eastAsia="Calibri"/>
                <w:sz w:val="24"/>
                <w:szCs w:val="24"/>
              </w:rPr>
              <w:t>rej</w:t>
            </w:r>
            <w:r w:rsidRPr="00635011">
              <w:rPr>
                <w:rFonts w:eastAsia="Calibri"/>
                <w:sz w:val="24"/>
                <w:szCs w:val="24"/>
              </w:rPr>
              <w:t xml:space="preserve"> mowa </w:t>
            </w:r>
            <w:r>
              <w:rPr>
                <w:rFonts w:eastAsia="Calibri"/>
                <w:sz w:val="24"/>
                <w:szCs w:val="24"/>
              </w:rPr>
              <w:t xml:space="preserve">w </w:t>
            </w:r>
            <w:r w:rsidRPr="00635011">
              <w:rPr>
                <w:rFonts w:eastAsia="Calibri"/>
                <w:sz w:val="24"/>
                <w:szCs w:val="24"/>
              </w:rPr>
              <w:t>ustaw</w:t>
            </w:r>
            <w:r>
              <w:rPr>
                <w:rFonts w:eastAsia="Calibri"/>
                <w:sz w:val="24"/>
                <w:szCs w:val="24"/>
              </w:rPr>
              <w:t>ie z dnia 24 lipca 2015 r.</w:t>
            </w:r>
            <w:r w:rsidRPr="00635011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o Radzie Dialogu Społecznego i innych instytucjach dialogu społecznego (Dz. U. z 2018 r. poz. 2232</w:t>
            </w:r>
            <w:r w:rsidR="007C05F2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z późn. zm.), gdyż nie dotyczy </w:t>
            </w:r>
            <w:r w:rsidRPr="00635011">
              <w:rPr>
                <w:rFonts w:eastAsia="Calibri"/>
                <w:sz w:val="24"/>
                <w:szCs w:val="24"/>
              </w:rPr>
              <w:t>warunków rozwoju społeczno-gospodarczego oraz zwiększenia konkurencyjności polskiej gospodarki i spójności społecznej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5897DF07" w14:textId="7DB650C1" w:rsidR="006B03D1" w:rsidRDefault="006B03D1" w:rsidP="00CA19C8">
            <w:pPr>
              <w:shd w:val="clear" w:color="auto" w:fill="FFFFFF"/>
              <w:autoSpaceDE w:val="0"/>
              <w:autoSpaceDN w:val="0"/>
              <w:spacing w:after="12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Mając na uwadze art. 19 ust. 1 ustawy z dnia 23 maja 1991 r. o związkach zawodowych (Dz. U. z 202</w:t>
            </w:r>
            <w:r w:rsidR="00CB1E4D">
              <w:rPr>
                <w:rFonts w:eastAsia="Calibri"/>
                <w:sz w:val="24"/>
                <w:szCs w:val="24"/>
              </w:rPr>
              <w:t>5</w:t>
            </w:r>
            <w:r>
              <w:rPr>
                <w:rFonts w:eastAsia="Calibri"/>
                <w:sz w:val="24"/>
                <w:szCs w:val="24"/>
              </w:rPr>
              <w:t xml:space="preserve"> r. poz. </w:t>
            </w:r>
            <w:r w:rsidR="00CB1E4D">
              <w:rPr>
                <w:rFonts w:eastAsia="Calibri"/>
                <w:sz w:val="24"/>
                <w:szCs w:val="24"/>
              </w:rPr>
              <w:t>440</w:t>
            </w:r>
            <w:r w:rsidR="000D4711">
              <w:rPr>
                <w:rFonts w:eastAsia="Calibri"/>
                <w:sz w:val="24"/>
                <w:szCs w:val="24"/>
              </w:rPr>
              <w:t xml:space="preserve"> i 1661</w:t>
            </w:r>
            <w:r>
              <w:rPr>
                <w:rFonts w:eastAsia="Calibri"/>
                <w:sz w:val="24"/>
                <w:szCs w:val="24"/>
              </w:rPr>
              <w:t>)</w:t>
            </w:r>
            <w:r w:rsidR="00AF768C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projekt</w:t>
            </w:r>
            <w:r w:rsidR="00E94816">
              <w:rPr>
                <w:rFonts w:eastAsia="Calibri"/>
                <w:sz w:val="24"/>
                <w:szCs w:val="24"/>
              </w:rPr>
              <w:t xml:space="preserve"> rozporządzenia</w:t>
            </w:r>
            <w:r>
              <w:rPr>
                <w:rFonts w:eastAsia="Calibri"/>
                <w:sz w:val="24"/>
                <w:szCs w:val="24"/>
              </w:rPr>
              <w:t xml:space="preserve"> nie wymaga zaopiniowania przez związki zawodowe z uwagi na fakt, że zakres rozporządzenia nie dotyczy zadań związków zawodowych.</w:t>
            </w:r>
          </w:p>
          <w:p w14:paraId="0548E5FB" w14:textId="10AD119B" w:rsidR="00CA19C8" w:rsidRPr="00E60402" w:rsidRDefault="002003C0" w:rsidP="00FB0CFE">
            <w:pPr>
              <w:shd w:val="clear" w:color="auto" w:fill="FFFFFF"/>
              <w:spacing w:after="12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Wyniki konsultacji publicznych i opiniowania zosta</w:t>
            </w:r>
            <w:r w:rsidR="005A4224">
              <w:rPr>
                <w:rFonts w:eastAsia="Calibri"/>
                <w:sz w:val="24"/>
                <w:szCs w:val="24"/>
                <w:lang w:eastAsia="en-US"/>
              </w:rPr>
              <w:t>ły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omówione w raporcie</w:t>
            </w:r>
            <w:r w:rsidR="00CD227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A4224">
              <w:rPr>
                <w:rFonts w:eastAsia="Calibri"/>
                <w:sz w:val="24"/>
                <w:szCs w:val="24"/>
                <w:lang w:eastAsia="en-US"/>
              </w:rPr>
              <w:t xml:space="preserve">z </w:t>
            </w:r>
            <w:r>
              <w:rPr>
                <w:rFonts w:eastAsia="Calibri"/>
                <w:sz w:val="24"/>
                <w:szCs w:val="24"/>
                <w:lang w:eastAsia="en-US"/>
              </w:rPr>
              <w:t>konsultacji.</w:t>
            </w:r>
          </w:p>
        </w:tc>
      </w:tr>
      <w:tr w:rsidR="006B03D1" w:rsidRPr="00E60402" w14:paraId="586DC84C" w14:textId="77777777" w:rsidTr="009C0424">
        <w:trPr>
          <w:trHeight w:val="363"/>
        </w:trPr>
        <w:tc>
          <w:tcPr>
            <w:tcW w:w="10774" w:type="dxa"/>
            <w:gridSpan w:val="29"/>
            <w:shd w:val="clear" w:color="auto" w:fill="99CCFF"/>
            <w:vAlign w:val="center"/>
          </w:tcPr>
          <w:p w14:paraId="4652254D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 Wpływ na sektor finansów publicznych</w:t>
            </w:r>
          </w:p>
        </w:tc>
      </w:tr>
      <w:tr w:rsidR="006B03D1" w:rsidRPr="00E60402" w14:paraId="5F3C91CD" w14:textId="77777777" w:rsidTr="009C0424">
        <w:trPr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06A9F6D6" w14:textId="77777777" w:rsidR="006B03D1" w:rsidRPr="00E60402" w:rsidRDefault="006B03D1" w:rsidP="009C0424">
            <w:pPr>
              <w:spacing w:before="40" w:after="40" w:line="276" w:lineRule="auto"/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641" w:type="dxa"/>
            <w:gridSpan w:val="25"/>
            <w:shd w:val="clear" w:color="auto" w:fill="FFFFFF"/>
          </w:tcPr>
          <w:p w14:paraId="416F2072" w14:textId="77777777" w:rsidR="006B03D1" w:rsidRPr="00E60402" w:rsidRDefault="006B03D1" w:rsidP="009C0424">
            <w:pPr>
              <w:spacing w:before="40" w:after="40"/>
              <w:jc w:val="center"/>
              <w:rPr>
                <w:rFonts w:eastAsia="Calibri"/>
                <w:i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Skutki w okresie 10 lat od wejścia w życie zmian [zł]</w:t>
            </w:r>
          </w:p>
        </w:tc>
      </w:tr>
      <w:tr w:rsidR="006B03D1" w:rsidRPr="00E60402" w14:paraId="496BF0BC" w14:textId="77777777" w:rsidTr="009C0424">
        <w:trPr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31B23DE4" w14:textId="77777777" w:rsidR="006B03D1" w:rsidRPr="00E60402" w:rsidRDefault="006B03D1" w:rsidP="009C0424">
            <w:pPr>
              <w:spacing w:before="40" w:after="40"/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1DFD1432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0FC76C4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065044F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E6332FF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A85AD8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5BB1F432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4F2194D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6C17177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2AE1E9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6296EE6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0E9063CB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54512E59" w14:textId="77777777" w:rsidR="006B03D1" w:rsidRPr="00E60402" w:rsidRDefault="006B03D1" w:rsidP="009C0424">
            <w:pPr>
              <w:spacing w:before="40" w:after="40"/>
              <w:jc w:val="center"/>
              <w:rPr>
                <w:rFonts w:eastAsia="Calibri"/>
                <w:i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i/>
                <w:color w:val="000000"/>
                <w:spacing w:val="-2"/>
                <w:sz w:val="24"/>
                <w:szCs w:val="24"/>
                <w:lang w:eastAsia="en-US"/>
              </w:rPr>
              <w:t>Łącznie (0-10)</w:t>
            </w:r>
          </w:p>
        </w:tc>
      </w:tr>
      <w:tr w:rsidR="006B03D1" w:rsidRPr="00E60402" w14:paraId="23BF8622" w14:textId="77777777" w:rsidTr="009C0424">
        <w:trPr>
          <w:cantSplit/>
          <w:trHeight w:val="415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FF456C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817140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867470D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1D8BB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186156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F0823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8C03161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0330EF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1D1BA1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5DD3CE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765271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4D45A1CD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035D0CC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2927B77F" w14:textId="77777777" w:rsidTr="009C0424">
        <w:trPr>
          <w:cantSplit/>
          <w:trHeight w:val="40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589926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9C2614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1A647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8CFF3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82901C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373332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8B3ECA4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98A238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380A9C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FD638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DFE2AD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007B5E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22DA3B7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40203041" w14:textId="77777777" w:rsidTr="009C0424">
        <w:trPr>
          <w:cantSplit/>
          <w:trHeight w:val="426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3B73B41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7692EB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30FC5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74E613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4F538E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94C44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3B4AE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9B69CED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DAEEB5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88429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870C6E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98C1AA1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0EE69CF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3FD6F14A" w14:textId="77777777" w:rsidTr="009C0424">
        <w:trPr>
          <w:cantSplit/>
          <w:trHeight w:val="405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DE811DE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B024CD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4A89C1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0938D0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79700B2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025F6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112580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7C87A3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1061A4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2ADE6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1A2C95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2D130A1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4E76D50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233AC071" w14:textId="77777777" w:rsidTr="009C0424">
        <w:trPr>
          <w:cantSplit/>
          <w:trHeight w:val="42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3F380DF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FA3AE7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68378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A2760B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3B6B73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3A02F5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34525C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EC7F35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7CFA14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6B32F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8F894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791FDD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36C4493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3D89DC3D" w14:textId="77777777" w:rsidTr="009C0424">
        <w:trPr>
          <w:cantSplit/>
          <w:trHeight w:val="405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FF57EA0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807963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61AB0D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001C4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4498B4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7151E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A5FD15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8EF39A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C83418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2751EE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22E3A8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28783D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33D9973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3058A166" w14:textId="77777777" w:rsidTr="009C0424">
        <w:trPr>
          <w:cantSplit/>
          <w:trHeight w:val="42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CD2D4CB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F3A584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5937E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5C2042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F268D0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FD5AB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368E5DD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EB32461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98748D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027BB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851990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D68E1E1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3BAE7F5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40DCF72A" w14:textId="77777777" w:rsidTr="009C0424">
        <w:trPr>
          <w:cantSplit/>
          <w:trHeight w:val="415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533489A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1912C4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5C4F2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55536D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1261F0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8288C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0C6C7C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4EC37E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5295B62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A3769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08B32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8CEB40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7CDCE22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0F507EEC" w14:textId="77777777" w:rsidTr="009C0424">
        <w:trPr>
          <w:cantSplit/>
          <w:trHeight w:val="40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7802EFFB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3BD555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17FA67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224ED2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436801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9DDD0B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D9D0A2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C9BFFF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7B7999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8C478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5A070F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571B722D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52F8012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75B508D8" w14:textId="77777777" w:rsidTr="009C0424">
        <w:trPr>
          <w:cantSplit/>
          <w:trHeight w:val="412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E21EA1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161E63B4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6E3A0B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59992C1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F9FBCC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E19B66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B78139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8947732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ADB63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D34624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DAA1E4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625821F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6A1D00D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3144AB87" w14:textId="77777777" w:rsidTr="009C0424">
        <w:trPr>
          <w:cantSplit/>
          <w:trHeight w:val="418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D214C2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172DCB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8A37F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790DBC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B4B9F22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24A64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C0BE435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F3EAD1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283B55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1D14817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C760A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1FD33598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04BBBCB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6CFD322F" w14:textId="77777777" w:rsidTr="009C0424">
        <w:trPr>
          <w:cantSplit/>
          <w:trHeight w:val="539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275201A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25D58EA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28F02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93197C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1457ECB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1DF5EF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7270908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365D93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54C1AEE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B1FC84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E314EE9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70" w:type="dxa"/>
            <w:shd w:val="clear" w:color="auto" w:fill="FFFFFF"/>
          </w:tcPr>
          <w:p w14:paraId="04AD1D43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74" w:type="dxa"/>
            <w:gridSpan w:val="2"/>
            <w:shd w:val="clear" w:color="auto" w:fill="FFFFFF"/>
          </w:tcPr>
          <w:p w14:paraId="004833F0" w14:textId="77777777" w:rsidR="006B03D1" w:rsidRPr="00E60402" w:rsidRDefault="006B03D1" w:rsidP="009C0424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45C0F8F8" w14:textId="77777777" w:rsidTr="009C0424">
        <w:trPr>
          <w:trHeight w:val="34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487B3787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Źródła finansowania </w:t>
            </w:r>
          </w:p>
        </w:tc>
        <w:tc>
          <w:tcPr>
            <w:tcW w:w="8531" w:type="dxa"/>
            <w:gridSpan w:val="27"/>
            <w:shd w:val="clear" w:color="auto" w:fill="FFFFFF"/>
            <w:vAlign w:val="center"/>
          </w:tcPr>
          <w:p w14:paraId="3A0E010C" w14:textId="77777777" w:rsidR="006B03D1" w:rsidRPr="00E60402" w:rsidRDefault="006B03D1" w:rsidP="009C0424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14:paraId="464AFC61" w14:textId="77777777" w:rsidR="006B03D1" w:rsidRPr="00E60402" w:rsidRDefault="006B03D1" w:rsidP="009C0424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6B03D1" w:rsidRPr="00E60402" w14:paraId="1E8EE1C2" w14:textId="77777777" w:rsidTr="009C0424">
        <w:trPr>
          <w:trHeight w:val="1232"/>
        </w:trPr>
        <w:tc>
          <w:tcPr>
            <w:tcW w:w="2243" w:type="dxa"/>
            <w:gridSpan w:val="2"/>
            <w:shd w:val="clear" w:color="auto" w:fill="FFFFFF"/>
          </w:tcPr>
          <w:p w14:paraId="171C12DF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Dodatkowe informacje, w tym wskazanie źródeł danych i przyjętych do obliczeń założeń</w:t>
            </w:r>
          </w:p>
        </w:tc>
        <w:tc>
          <w:tcPr>
            <w:tcW w:w="8531" w:type="dxa"/>
            <w:gridSpan w:val="27"/>
            <w:shd w:val="clear" w:color="auto" w:fill="FFFFFF"/>
          </w:tcPr>
          <w:p w14:paraId="2B0CA125" w14:textId="27B43ABE" w:rsidR="006B03D1" w:rsidRPr="00E60402" w:rsidRDefault="006B03D1" w:rsidP="009C0424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</w:rPr>
              <w:t xml:space="preserve">Wejście w życie rozporządzenia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nie </w:t>
            </w:r>
            <w:r w:rsidRPr="00E60402">
              <w:rPr>
                <w:rFonts w:eastAsia="Calibri"/>
                <w:color w:val="000000"/>
                <w:sz w:val="24"/>
                <w:szCs w:val="24"/>
              </w:rPr>
              <w:t>spowodu</w:t>
            </w:r>
            <w:r>
              <w:rPr>
                <w:rFonts w:eastAsia="Calibri"/>
                <w:color w:val="000000"/>
                <w:sz w:val="24"/>
                <w:szCs w:val="24"/>
              </w:rPr>
              <w:t>je konieczności zwiększenia</w:t>
            </w:r>
            <w:r w:rsidRPr="00E60402">
              <w:rPr>
                <w:rFonts w:eastAsia="Calibri"/>
                <w:color w:val="000000"/>
                <w:sz w:val="24"/>
                <w:szCs w:val="24"/>
              </w:rPr>
              <w:t xml:space="preserve"> wydatków budżetowych Prezesa UKE </w:t>
            </w:r>
            <w:r>
              <w:rPr>
                <w:rFonts w:eastAsia="Calibri"/>
                <w:color w:val="000000"/>
                <w:sz w:val="24"/>
                <w:szCs w:val="24"/>
              </w:rPr>
              <w:t>w celu</w:t>
            </w:r>
            <w:r w:rsidRPr="00E60402">
              <w:rPr>
                <w:rFonts w:eastAsia="Calibri"/>
                <w:color w:val="000000"/>
                <w:sz w:val="24"/>
                <w:szCs w:val="24"/>
              </w:rPr>
              <w:t xml:space="preserve"> zapewnienie warunków organizacyjnych i</w:t>
            </w:r>
            <w:r w:rsidR="008F0720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E60402">
              <w:rPr>
                <w:rFonts w:eastAsia="Calibri"/>
                <w:color w:val="000000"/>
                <w:sz w:val="24"/>
                <w:szCs w:val="24"/>
              </w:rPr>
              <w:t xml:space="preserve">technicznych dla przyjmowania, bezpiecznego przechowywania oraz udostępniania danych podmiotom. </w:t>
            </w:r>
          </w:p>
        </w:tc>
      </w:tr>
      <w:tr w:rsidR="006B03D1" w:rsidRPr="00E60402" w14:paraId="08DE7A2D" w14:textId="77777777" w:rsidTr="009C0424">
        <w:trPr>
          <w:trHeight w:val="345"/>
        </w:trPr>
        <w:tc>
          <w:tcPr>
            <w:tcW w:w="10774" w:type="dxa"/>
            <w:gridSpan w:val="29"/>
            <w:shd w:val="clear" w:color="auto" w:fill="99CCFF"/>
          </w:tcPr>
          <w:p w14:paraId="6A7796BB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120" w:after="120" w:line="276" w:lineRule="auto"/>
              <w:jc w:val="both"/>
              <w:rPr>
                <w:rFonts w:eastAsia="Calibri"/>
                <w:b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pacing w:val="-2"/>
                <w:sz w:val="24"/>
                <w:szCs w:val="24"/>
                <w:lang w:eastAsia="en-US"/>
              </w:rPr>
              <w:t xml:space="preserve">Wpływ na </w:t>
            </w: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6B03D1" w:rsidRPr="00E60402" w14:paraId="0EA01FE6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FFFFFF"/>
          </w:tcPr>
          <w:p w14:paraId="5A01B596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Skutki</w:t>
            </w:r>
          </w:p>
        </w:tc>
      </w:tr>
      <w:tr w:rsidR="006B03D1" w:rsidRPr="00E60402" w14:paraId="67FC904E" w14:textId="77777777" w:rsidTr="009C0424">
        <w:trPr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2FF47D51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1786032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20F3ADA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D518B1E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C52FA80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6610366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12CC467C" w14:textId="77777777" w:rsidR="006B03D1" w:rsidRPr="00E60402" w:rsidRDefault="006B03D1" w:rsidP="009C0424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59" w:type="dxa"/>
            <w:shd w:val="clear" w:color="auto" w:fill="FFFFFF"/>
          </w:tcPr>
          <w:p w14:paraId="41B8C223" w14:textId="77777777" w:rsidR="006B03D1" w:rsidRPr="00E60402" w:rsidRDefault="006B03D1" w:rsidP="009C0424">
            <w:pPr>
              <w:jc w:val="center"/>
              <w:rPr>
                <w:rFonts w:eastAsia="Calibri"/>
                <w:i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i/>
                <w:color w:val="000000"/>
                <w:spacing w:val="-2"/>
                <w:sz w:val="24"/>
                <w:szCs w:val="24"/>
                <w:lang w:eastAsia="en-US"/>
              </w:rPr>
              <w:t>Łącznie</w:t>
            </w:r>
            <w:r w:rsidRPr="00E60402" w:rsidDel="0073273A">
              <w:rPr>
                <w:rFonts w:eastAsia="Calibri"/>
                <w:i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i/>
                <w:color w:val="000000"/>
                <w:spacing w:val="-2"/>
                <w:sz w:val="24"/>
                <w:szCs w:val="24"/>
                <w:lang w:eastAsia="en-US"/>
              </w:rPr>
              <w:t>(0-10)</w:t>
            </w:r>
          </w:p>
        </w:tc>
      </w:tr>
      <w:tr w:rsidR="006B03D1" w:rsidRPr="00E60402" w14:paraId="504616BE" w14:textId="77777777" w:rsidTr="009C0424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5F38E723" w14:textId="77777777" w:rsidR="006B03D1" w:rsidRPr="00E60402" w:rsidRDefault="006B03D1" w:rsidP="009C042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W ujęciu pieniężnym</w:t>
            </w:r>
          </w:p>
          <w:p w14:paraId="25080BA6" w14:textId="77777777" w:rsidR="006B03D1" w:rsidRPr="00E60402" w:rsidRDefault="006B03D1" w:rsidP="009C0424">
            <w:pPr>
              <w:spacing w:line="276" w:lineRule="auto"/>
              <w:rPr>
                <w:rFonts w:eastAsia="Calibri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(w mln zł, </w:t>
            </w:r>
          </w:p>
          <w:p w14:paraId="40B3A24A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pacing w:val="-2"/>
                <w:sz w:val="24"/>
                <w:szCs w:val="24"/>
                <w:lang w:eastAsia="en-US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4665D98F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4C581346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9E8337A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C0BC15D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3A05D1CB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C4E3DC1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0A3C2E5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59" w:type="dxa"/>
            <w:shd w:val="clear" w:color="auto" w:fill="FFFFFF"/>
          </w:tcPr>
          <w:p w14:paraId="1578A45C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31C790D2" w14:textId="77777777" w:rsidTr="009C0424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2BE34F2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4A5FE2EE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B91AFE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F164340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41EE4A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00361AC2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6AD3A47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EA1794E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59" w:type="dxa"/>
            <w:shd w:val="clear" w:color="auto" w:fill="FFFFFF"/>
          </w:tcPr>
          <w:p w14:paraId="03B78074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357E6240" w14:textId="77777777" w:rsidTr="009C0424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500BA859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A4632EC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221C8AB6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3C022F13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AD4C64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0FC6FACB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F8FFA49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3181B9BB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59" w:type="dxa"/>
            <w:shd w:val="clear" w:color="auto" w:fill="FFFFFF"/>
          </w:tcPr>
          <w:p w14:paraId="58BF1466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15AF4F62" w14:textId="77777777" w:rsidTr="009C0424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4C8BF8E2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0D7C27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FORMTEXT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noProof/>
                <w:color w:val="000000"/>
                <w:sz w:val="24"/>
                <w:szCs w:val="24"/>
                <w:lang w:eastAsia="en-US"/>
              </w:rPr>
              <w:t>(dodaj/usuń)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604BB980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541849C7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2D32ECF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3AB79B0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0C367F6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3780AFA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59" w:type="dxa"/>
            <w:shd w:val="clear" w:color="auto" w:fill="FFFFFF"/>
          </w:tcPr>
          <w:p w14:paraId="3F4A0504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64C1CB14" w14:textId="77777777" w:rsidTr="009C0424">
        <w:trPr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01852FC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6D86C29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duże przedsiębiorstwa</w:t>
            </w:r>
          </w:p>
        </w:tc>
        <w:tc>
          <w:tcPr>
            <w:tcW w:w="6885" w:type="dxa"/>
            <w:gridSpan w:val="22"/>
            <w:shd w:val="clear" w:color="auto" w:fill="FFFFFF"/>
          </w:tcPr>
          <w:p w14:paraId="65E38713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58704871" w14:textId="77777777" w:rsidTr="009C0424">
        <w:trPr>
          <w:trHeight w:val="142"/>
        </w:trPr>
        <w:tc>
          <w:tcPr>
            <w:tcW w:w="1596" w:type="dxa"/>
            <w:vMerge/>
            <w:shd w:val="clear" w:color="auto" w:fill="FFFFFF"/>
          </w:tcPr>
          <w:p w14:paraId="79989CAC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EBF6D97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sektor mikro-, małych i średnich przedsiębiorstw</w:t>
            </w:r>
          </w:p>
        </w:tc>
        <w:tc>
          <w:tcPr>
            <w:tcW w:w="6885" w:type="dxa"/>
            <w:gridSpan w:val="22"/>
            <w:shd w:val="clear" w:color="auto" w:fill="FFFFFF"/>
          </w:tcPr>
          <w:p w14:paraId="40DC247B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7CA84B34" w14:textId="77777777" w:rsidTr="009C0424">
        <w:trPr>
          <w:trHeight w:val="596"/>
        </w:trPr>
        <w:tc>
          <w:tcPr>
            <w:tcW w:w="1596" w:type="dxa"/>
            <w:vMerge/>
            <w:shd w:val="clear" w:color="auto" w:fill="FFFFFF"/>
          </w:tcPr>
          <w:p w14:paraId="6697F502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E9F4562" w14:textId="77777777" w:rsidR="006B03D1" w:rsidRPr="00E60402" w:rsidRDefault="006B03D1" w:rsidP="009C0424">
            <w:pPr>
              <w:tabs>
                <w:tab w:val="right" w:pos="1936"/>
              </w:tabs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z w:val="24"/>
                <w:szCs w:val="24"/>
                <w:lang w:eastAsia="en-US"/>
              </w:rPr>
              <w:t>rodzina, obywatele oraz gospodarstwa domowe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885" w:type="dxa"/>
            <w:gridSpan w:val="22"/>
            <w:shd w:val="clear" w:color="auto" w:fill="FFFFFF"/>
          </w:tcPr>
          <w:p w14:paraId="6F35C3E0" w14:textId="77777777" w:rsidR="006B03D1" w:rsidRPr="00E60402" w:rsidRDefault="006B03D1" w:rsidP="009C0424">
            <w:pPr>
              <w:jc w:val="both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Projekt 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rozporządzenia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nie ma wpływu na sytuację ekonomiczną i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 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społeczną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rodziny, osób niepełnosprawnych oraz osób starszych, a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 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także na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obywateli i gospodarstwa domowe.</w:t>
            </w:r>
          </w:p>
        </w:tc>
      </w:tr>
      <w:tr w:rsidR="006B03D1" w:rsidRPr="00E60402" w14:paraId="2FAE2CF9" w14:textId="77777777" w:rsidTr="009C0424">
        <w:trPr>
          <w:trHeight w:val="142"/>
        </w:trPr>
        <w:tc>
          <w:tcPr>
            <w:tcW w:w="1596" w:type="dxa"/>
            <w:shd w:val="clear" w:color="auto" w:fill="FFFFFF"/>
          </w:tcPr>
          <w:p w14:paraId="5F59FA35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9E0A7E3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FORMTEXT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noProof/>
                <w:color w:val="000000"/>
                <w:sz w:val="24"/>
                <w:szCs w:val="24"/>
                <w:lang w:eastAsia="en-US"/>
              </w:rPr>
              <w:t>(dodaj/usuń)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6885" w:type="dxa"/>
            <w:gridSpan w:val="22"/>
            <w:shd w:val="clear" w:color="auto" w:fill="FFFFFF"/>
          </w:tcPr>
          <w:p w14:paraId="5A9560C4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-</w:t>
            </w:r>
          </w:p>
        </w:tc>
      </w:tr>
      <w:tr w:rsidR="006B03D1" w:rsidRPr="00E60402" w14:paraId="5D80A6C0" w14:textId="77777777" w:rsidTr="009C0424">
        <w:trPr>
          <w:trHeight w:val="1337"/>
        </w:trPr>
        <w:tc>
          <w:tcPr>
            <w:tcW w:w="2243" w:type="dxa"/>
            <w:gridSpan w:val="2"/>
            <w:shd w:val="clear" w:color="auto" w:fill="FFFFFF"/>
          </w:tcPr>
          <w:p w14:paraId="48002A4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Dodatkowe informacje, w tym wskazanie źródeł danych i przyjętych do obliczeń założeń </w:t>
            </w:r>
          </w:p>
        </w:tc>
        <w:tc>
          <w:tcPr>
            <w:tcW w:w="8531" w:type="dxa"/>
            <w:gridSpan w:val="27"/>
            <w:shd w:val="clear" w:color="auto" w:fill="FFFFFF"/>
          </w:tcPr>
          <w:p w14:paraId="49625C6D" w14:textId="77777777" w:rsidR="006B03D1" w:rsidRPr="00E60402" w:rsidRDefault="006B03D1" w:rsidP="009C0424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pacing w:val="-6"/>
                <w:sz w:val="24"/>
                <w:szCs w:val="24"/>
                <w:lang w:eastAsia="en-US"/>
              </w:rPr>
              <w:t>Wejście w życie rozporządzenia nie będzie miało wpływu na konkurencyjność wewnętrzną i zewnętrzną gospodarki i przedsiębiorczość.</w:t>
            </w:r>
          </w:p>
        </w:tc>
      </w:tr>
      <w:tr w:rsidR="006B03D1" w:rsidRPr="00E60402" w14:paraId="66A8BD4D" w14:textId="77777777" w:rsidTr="009C0424">
        <w:trPr>
          <w:trHeight w:val="342"/>
        </w:trPr>
        <w:tc>
          <w:tcPr>
            <w:tcW w:w="10774" w:type="dxa"/>
            <w:gridSpan w:val="29"/>
            <w:shd w:val="clear" w:color="auto" w:fill="99CCFF"/>
            <w:vAlign w:val="center"/>
          </w:tcPr>
          <w:p w14:paraId="2B89F5D5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 Zmiana obciążeń regulacyjnych (w tym obowiązków informacyjnych) wynikających z projektu</w:t>
            </w:r>
          </w:p>
        </w:tc>
      </w:tr>
      <w:tr w:rsidR="006B03D1" w:rsidRPr="00E60402" w14:paraId="43BC4DDB" w14:textId="77777777" w:rsidTr="009C0424">
        <w:trPr>
          <w:trHeight w:val="151"/>
        </w:trPr>
        <w:tc>
          <w:tcPr>
            <w:tcW w:w="10774" w:type="dxa"/>
            <w:gridSpan w:val="29"/>
            <w:shd w:val="clear" w:color="auto" w:fill="FFFFFF"/>
          </w:tcPr>
          <w:p w14:paraId="72731367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nie dotyczy</w:t>
            </w:r>
          </w:p>
        </w:tc>
      </w:tr>
      <w:tr w:rsidR="006B03D1" w:rsidRPr="00E60402" w14:paraId="17EC04E4" w14:textId="77777777" w:rsidTr="009C0424">
        <w:trPr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2A0392B7" w14:textId="77777777" w:rsidR="006B03D1" w:rsidRPr="00E60402" w:rsidRDefault="006B03D1" w:rsidP="009C0424">
            <w:pPr>
              <w:spacing w:line="276" w:lineRule="auto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Wprowadzane są obciążenia poza bezwzględnie wymaganymi przez UE 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(szczegóły w odwróconej tabeli zgodności).</w:t>
            </w:r>
          </w:p>
        </w:tc>
        <w:tc>
          <w:tcPr>
            <w:tcW w:w="5663" w:type="dxa"/>
            <w:gridSpan w:val="17"/>
            <w:shd w:val="clear" w:color="auto" w:fill="FFFFFF"/>
          </w:tcPr>
          <w:p w14:paraId="66204D3F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tak</w:t>
            </w:r>
          </w:p>
          <w:p w14:paraId="004050C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nie</w:t>
            </w:r>
          </w:p>
          <w:p w14:paraId="3E6731BD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nie dotyczy</w:t>
            </w:r>
          </w:p>
        </w:tc>
      </w:tr>
      <w:tr w:rsidR="006B03D1" w:rsidRPr="00E60402" w14:paraId="6B161131" w14:textId="77777777" w:rsidTr="009C0424">
        <w:trPr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54846FE6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zmniejszenie liczby dokumentów </w:t>
            </w:r>
          </w:p>
          <w:p w14:paraId="77C5B8EC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zmniejszenie liczby procedur</w:t>
            </w:r>
          </w:p>
          <w:p w14:paraId="775424ED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skrócenie czasu na załatwienie sprawy</w:t>
            </w:r>
          </w:p>
          <w:p w14:paraId="72198737" w14:textId="77777777" w:rsidR="006B03D1" w:rsidRPr="00E60402" w:rsidRDefault="006B03D1" w:rsidP="009C0424">
            <w:pPr>
              <w:spacing w:line="276" w:lineRule="auto"/>
              <w:rPr>
                <w:rFonts w:eastAsia="Calibri"/>
                <w:b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inne: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-</w:t>
            </w:r>
          </w:p>
        </w:tc>
        <w:tc>
          <w:tcPr>
            <w:tcW w:w="5663" w:type="dxa"/>
            <w:gridSpan w:val="17"/>
            <w:shd w:val="clear" w:color="auto" w:fill="FFFFFF"/>
          </w:tcPr>
          <w:p w14:paraId="58653134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zwiększenie liczby dokumentów</w:t>
            </w:r>
          </w:p>
          <w:p w14:paraId="3D1D8B35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zwiększenie liczby procedur</w:t>
            </w:r>
          </w:p>
          <w:p w14:paraId="317238A3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wydłużenie czasu na załatwienie sprawy</w:t>
            </w:r>
          </w:p>
          <w:p w14:paraId="05F38A87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inne:</w: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-</w:t>
            </w:r>
          </w:p>
        </w:tc>
      </w:tr>
      <w:tr w:rsidR="006B03D1" w:rsidRPr="00E60402" w14:paraId="4335A1FF" w14:textId="77777777" w:rsidTr="009C0424">
        <w:trPr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489E6ED3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Wprowadzane obciążenia są przystosowane do ich elektronizacji. </w:t>
            </w:r>
          </w:p>
        </w:tc>
        <w:tc>
          <w:tcPr>
            <w:tcW w:w="5663" w:type="dxa"/>
            <w:gridSpan w:val="17"/>
            <w:shd w:val="clear" w:color="auto" w:fill="FFFFFF"/>
          </w:tcPr>
          <w:p w14:paraId="010E6F65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tak</w:t>
            </w:r>
          </w:p>
          <w:p w14:paraId="21D427E5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nie</w:t>
            </w:r>
          </w:p>
          <w:p w14:paraId="630B4A7E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nie dotyczy</w:t>
            </w:r>
          </w:p>
        </w:tc>
      </w:tr>
      <w:tr w:rsidR="006B03D1" w:rsidRPr="00E60402" w14:paraId="0C82F8D1" w14:textId="77777777" w:rsidTr="009C0424">
        <w:trPr>
          <w:trHeight w:val="630"/>
        </w:trPr>
        <w:tc>
          <w:tcPr>
            <w:tcW w:w="10774" w:type="dxa"/>
            <w:gridSpan w:val="29"/>
            <w:shd w:val="clear" w:color="auto" w:fill="FFFFFF"/>
          </w:tcPr>
          <w:p w14:paraId="7B948A1A" w14:textId="44731F10" w:rsidR="006B03D1" w:rsidRPr="00E60402" w:rsidRDefault="006B03D1" w:rsidP="009C0424">
            <w:pPr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Komentarz: </w:t>
            </w:r>
            <w:r w:rsidR="00AF42D4"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>nie dotyczy</w:t>
            </w:r>
          </w:p>
        </w:tc>
      </w:tr>
      <w:tr w:rsidR="006B03D1" w:rsidRPr="00E60402" w14:paraId="0DC215BC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99CCFF"/>
          </w:tcPr>
          <w:p w14:paraId="179016A9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Wpływ na rynek pracy </w:t>
            </w:r>
          </w:p>
        </w:tc>
      </w:tr>
      <w:tr w:rsidR="006B03D1" w:rsidRPr="00E60402" w14:paraId="4A07145D" w14:textId="77777777" w:rsidTr="009C0424">
        <w:trPr>
          <w:trHeight w:val="450"/>
        </w:trPr>
        <w:tc>
          <w:tcPr>
            <w:tcW w:w="10774" w:type="dxa"/>
            <w:gridSpan w:val="29"/>
          </w:tcPr>
          <w:p w14:paraId="69C87395" w14:textId="77777777" w:rsidR="006B03D1" w:rsidRPr="00E60402" w:rsidRDefault="006B03D1" w:rsidP="009C0424">
            <w:pPr>
              <w:shd w:val="clear" w:color="auto" w:fill="FFFFFF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Projektowane rozporządzenie nie będzie miało wpływu na rynek pracy. </w:t>
            </w:r>
          </w:p>
        </w:tc>
      </w:tr>
      <w:tr w:rsidR="006B03D1" w:rsidRPr="00E60402" w14:paraId="326D4BC8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99CCFF"/>
          </w:tcPr>
          <w:p w14:paraId="0CA50995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Wpływ na pozostałe obszary</w:t>
            </w:r>
          </w:p>
        </w:tc>
      </w:tr>
      <w:tr w:rsidR="006B03D1" w:rsidRPr="00E60402" w14:paraId="1CB9C878" w14:textId="77777777" w:rsidTr="009C0424">
        <w:trPr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2601096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10D294C7" w14:textId="77777777" w:rsidR="006B03D1" w:rsidRPr="00364BA4" w:rsidRDefault="006B03D1" w:rsidP="009C0424">
            <w:pPr>
              <w:rPr>
                <w:color w:val="000000"/>
                <w:spacing w:val="-2"/>
                <w:sz w:val="24"/>
                <w:szCs w:val="24"/>
              </w:rPr>
            </w:pPr>
            <w:r w:rsidRPr="00364BA4">
              <w:rPr>
                <w:color w:val="000000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BA4">
              <w:rPr>
                <w:color w:val="000000"/>
                <w:sz w:val="24"/>
                <w:szCs w:val="24"/>
              </w:rPr>
              <w:instrText xml:space="preserve"> FORMCHECKBOX </w:instrText>
            </w:r>
            <w:r w:rsidRPr="00364BA4">
              <w:rPr>
                <w:color w:val="000000"/>
                <w:sz w:val="24"/>
                <w:szCs w:val="24"/>
              </w:rPr>
            </w:r>
            <w:r w:rsidRPr="00364BA4">
              <w:rPr>
                <w:color w:val="000000"/>
                <w:sz w:val="24"/>
                <w:szCs w:val="24"/>
              </w:rPr>
              <w:fldChar w:fldCharType="separate"/>
            </w:r>
            <w:r w:rsidRPr="00364BA4">
              <w:rPr>
                <w:color w:val="000000"/>
                <w:sz w:val="24"/>
                <w:szCs w:val="24"/>
              </w:rPr>
              <w:fldChar w:fldCharType="end"/>
            </w:r>
            <w:r w:rsidRPr="00364BA4">
              <w:rPr>
                <w:color w:val="000000"/>
                <w:sz w:val="24"/>
                <w:szCs w:val="24"/>
              </w:rPr>
              <w:t xml:space="preserve"> </w:t>
            </w:r>
            <w:r w:rsidRPr="00364BA4">
              <w:rPr>
                <w:color w:val="000000"/>
                <w:spacing w:val="-2"/>
                <w:sz w:val="24"/>
                <w:szCs w:val="24"/>
              </w:rPr>
              <w:t>środowisko naturalne</w:t>
            </w:r>
          </w:p>
          <w:p w14:paraId="79A26065" w14:textId="77777777" w:rsidR="006B03D1" w:rsidRPr="00364BA4" w:rsidRDefault="006B03D1" w:rsidP="009C0424">
            <w:pPr>
              <w:rPr>
                <w:color w:val="000000"/>
                <w:sz w:val="24"/>
                <w:szCs w:val="24"/>
              </w:rPr>
            </w:pPr>
            <w:r w:rsidRPr="00364BA4">
              <w:rPr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4BA4">
              <w:rPr>
                <w:color w:val="000000"/>
                <w:sz w:val="24"/>
                <w:szCs w:val="24"/>
              </w:rPr>
              <w:instrText xml:space="preserve"> FORMCHECKBOX </w:instrText>
            </w:r>
            <w:r w:rsidRPr="00364BA4">
              <w:rPr>
                <w:color w:val="000000"/>
                <w:sz w:val="24"/>
                <w:szCs w:val="24"/>
              </w:rPr>
            </w:r>
            <w:r w:rsidRPr="00364BA4">
              <w:rPr>
                <w:color w:val="000000"/>
                <w:sz w:val="24"/>
                <w:szCs w:val="24"/>
              </w:rPr>
              <w:fldChar w:fldCharType="separate"/>
            </w:r>
            <w:r w:rsidRPr="00364BA4">
              <w:rPr>
                <w:color w:val="000000"/>
                <w:sz w:val="24"/>
                <w:szCs w:val="24"/>
              </w:rPr>
              <w:fldChar w:fldCharType="end"/>
            </w:r>
            <w:r w:rsidRPr="00364BA4">
              <w:rPr>
                <w:color w:val="000000"/>
                <w:sz w:val="24"/>
                <w:szCs w:val="24"/>
              </w:rPr>
              <w:t xml:space="preserve"> sytuacja i rozwój regionalny</w:t>
            </w:r>
          </w:p>
          <w:p w14:paraId="6558F52E" w14:textId="63095D71" w:rsidR="006B03D1" w:rsidRPr="00E60402" w:rsidRDefault="005D23AC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color w:val="000000"/>
                <w:sz w:val="24"/>
                <w:szCs w:val="24"/>
              </w:rPr>
              <w:fldChar w:fldCharType="end"/>
            </w:r>
            <w:r w:rsidR="006B03D1" w:rsidRPr="00364BA4">
              <w:rPr>
                <w:color w:val="000000"/>
                <w:sz w:val="24"/>
                <w:szCs w:val="24"/>
              </w:rPr>
              <w:t xml:space="preserve"> </w:t>
            </w:r>
            <w:r w:rsidR="006B03D1" w:rsidRPr="00364BA4">
              <w:rPr>
                <w:spacing w:val="-2"/>
                <w:sz w:val="24"/>
                <w:szCs w:val="24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20C2D48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D6031AE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demografia</w:t>
            </w:r>
          </w:p>
          <w:p w14:paraId="1E5EDCF8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mienie państwowe</w:t>
            </w:r>
          </w:p>
        </w:tc>
        <w:tc>
          <w:tcPr>
            <w:tcW w:w="3540" w:type="dxa"/>
            <w:gridSpan w:val="9"/>
            <w:shd w:val="clear" w:color="auto" w:fill="FFFFFF"/>
          </w:tcPr>
          <w:p w14:paraId="384FDA34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A72DB00" w14:textId="77777777" w:rsidR="006B03D1" w:rsidRPr="00E60402" w:rsidRDefault="006B03D1" w:rsidP="009C0424">
            <w:pP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informatyzacja</w:t>
            </w:r>
          </w:p>
          <w:p w14:paraId="53486E3C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instrText xml:space="preserve"> FORMCHECKBOX </w:instrText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separate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fldChar w:fldCharType="end"/>
            </w: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zdrowie</w:t>
            </w:r>
          </w:p>
        </w:tc>
      </w:tr>
      <w:tr w:rsidR="006B03D1" w:rsidRPr="00E60402" w14:paraId="4C3CF9CB" w14:textId="77777777" w:rsidTr="009C0424">
        <w:trPr>
          <w:trHeight w:val="588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1E4C60D0" w14:textId="77777777" w:rsidR="006B03D1" w:rsidRPr="00E60402" w:rsidRDefault="006B03D1" w:rsidP="009C0424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Omówienie wpływu</w:t>
            </w:r>
          </w:p>
        </w:tc>
        <w:tc>
          <w:tcPr>
            <w:tcW w:w="8531" w:type="dxa"/>
            <w:gridSpan w:val="27"/>
            <w:shd w:val="clear" w:color="auto" w:fill="FFFFFF"/>
            <w:vAlign w:val="center"/>
          </w:tcPr>
          <w:p w14:paraId="732ACE65" w14:textId="772AB703" w:rsidR="006B03D1" w:rsidRPr="00E60402" w:rsidRDefault="006B03D1" w:rsidP="009C0424">
            <w:pPr>
              <w:jc w:val="both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Zapewnienie u podmiotom dostępu do danych zatrzymanych przez przedsiębiorców telekomunikacyjnych po zaprzestaniu prowadzenia przez tych przedsiębiorców działalności telekomunikacyjnej </w:t>
            </w:r>
            <w:r w:rsidR="008D5127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– 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w przypadku </w:t>
            </w:r>
            <w:r w:rsidRPr="001C4EE4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nieprzejęcia danych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1C4EE4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przez żadnego przedsiębiorcę telekomunikacyjnego</w:t>
            </w:r>
            <w:r w:rsidR="008D5127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–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albo</w:t>
            </w:r>
            <w:r w:rsidR="008D5127"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ogłoszenia</w:t>
            </w: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 xml:space="preserve"> upadłości.</w:t>
            </w:r>
          </w:p>
        </w:tc>
      </w:tr>
      <w:tr w:rsidR="006B03D1" w:rsidRPr="00E60402" w14:paraId="0C9FE03D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99CCFF"/>
          </w:tcPr>
          <w:p w14:paraId="5A47B963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spacing w:val="-2"/>
                <w:sz w:val="24"/>
                <w:szCs w:val="24"/>
                <w:lang w:eastAsia="en-US"/>
              </w:rPr>
              <w:t>Planowane wykonanie przepisów aktu prawnego</w:t>
            </w:r>
          </w:p>
        </w:tc>
      </w:tr>
      <w:tr w:rsidR="006B03D1" w:rsidRPr="00E60402" w14:paraId="40360D49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FFFFFF"/>
          </w:tcPr>
          <w:p w14:paraId="6C6A2C65" w14:textId="77777777" w:rsidR="006B03D1" w:rsidRPr="00E60402" w:rsidRDefault="006B03D1" w:rsidP="009C0424">
            <w:pPr>
              <w:jc w:val="both"/>
              <w:rPr>
                <w:rFonts w:eastAsia="Calibri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spacing w:val="-2"/>
                <w:sz w:val="24"/>
                <w:szCs w:val="24"/>
                <w:lang w:eastAsia="en-US"/>
              </w:rPr>
              <w:t xml:space="preserve">Wejście w życie rozporządzenia po upływie 14 dni od dnia ogłoszenia. </w:t>
            </w:r>
          </w:p>
        </w:tc>
      </w:tr>
      <w:tr w:rsidR="006B03D1" w:rsidRPr="00E60402" w14:paraId="0059AB5F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99CCFF"/>
          </w:tcPr>
          <w:p w14:paraId="74A88740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0402">
              <w:rPr>
                <w:rFonts w:eastAsia="Calibri"/>
                <w:b/>
                <w:spacing w:val="-2"/>
                <w:sz w:val="24"/>
                <w:szCs w:val="24"/>
                <w:lang w:eastAsia="en-US"/>
              </w:rPr>
              <w:t>W jaki sposób i kiedy nastąpi ewaluacja efektów projektu oraz jakie mierniki zostaną zastosowane?</w:t>
            </w:r>
          </w:p>
        </w:tc>
      </w:tr>
      <w:tr w:rsidR="006B03D1" w:rsidRPr="00E60402" w14:paraId="0471B6B0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FFFFFF"/>
          </w:tcPr>
          <w:p w14:paraId="0B101E93" w14:textId="78CA5686" w:rsidR="006B03D1" w:rsidRPr="00E60402" w:rsidRDefault="006B03D1" w:rsidP="009C042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90A95">
              <w:rPr>
                <w:color w:val="000000" w:themeColor="text1"/>
                <w:sz w:val="24"/>
                <w:szCs w:val="24"/>
              </w:rPr>
              <w:t xml:space="preserve">Ewaluacja projektu </w:t>
            </w:r>
            <w:r w:rsidR="00E94816">
              <w:rPr>
                <w:color w:val="000000" w:themeColor="text1"/>
                <w:sz w:val="24"/>
                <w:szCs w:val="24"/>
              </w:rPr>
              <w:t xml:space="preserve">rozporządzenia </w:t>
            </w:r>
            <w:r w:rsidRPr="00290A95">
              <w:rPr>
                <w:color w:val="000000" w:themeColor="text1"/>
                <w:sz w:val="24"/>
                <w:szCs w:val="24"/>
              </w:rPr>
              <w:t xml:space="preserve">nastąpi w wyniku analizy praktycznych efektów stosowania rozporządzenia </w:t>
            </w:r>
            <w:r>
              <w:rPr>
                <w:color w:val="000000" w:themeColor="text1"/>
                <w:sz w:val="24"/>
                <w:szCs w:val="24"/>
              </w:rPr>
              <w:t>na podstawie przypadków przekazywania lub udostępniania danych</w:t>
            </w:r>
            <w:r w:rsidRPr="00290A95">
              <w:rPr>
                <w:color w:val="000000" w:themeColor="text1"/>
                <w:sz w:val="24"/>
                <w:szCs w:val="24"/>
              </w:rPr>
              <w:t xml:space="preserve"> po okresie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290A95">
              <w:rPr>
                <w:color w:val="000000" w:themeColor="text1"/>
                <w:sz w:val="24"/>
                <w:szCs w:val="24"/>
              </w:rPr>
              <w:t xml:space="preserve"> w którym efekty te będą możliwe do zidentyfikowania i analizy. </w:t>
            </w:r>
            <w:r>
              <w:rPr>
                <w:color w:val="000000" w:themeColor="text1"/>
                <w:sz w:val="24"/>
                <w:szCs w:val="24"/>
              </w:rPr>
              <w:t>Nie przewiduje się stosowania mierników.</w:t>
            </w:r>
          </w:p>
        </w:tc>
      </w:tr>
      <w:tr w:rsidR="006B03D1" w:rsidRPr="00E60402" w14:paraId="7FE2E3E6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99CCFF"/>
          </w:tcPr>
          <w:p w14:paraId="197A3228" w14:textId="77777777" w:rsidR="006B03D1" w:rsidRPr="00E60402" w:rsidRDefault="006B03D1" w:rsidP="00D638A3">
            <w:pPr>
              <w:numPr>
                <w:ilvl w:val="0"/>
                <w:numId w:val="1"/>
              </w:numPr>
              <w:spacing w:before="60" w:after="60" w:line="276" w:lineRule="auto"/>
              <w:ind w:left="318" w:hanging="284"/>
              <w:jc w:val="both"/>
              <w:rPr>
                <w:rFonts w:eastAsia="Calibri"/>
                <w:b/>
                <w:color w:val="000000"/>
                <w:spacing w:val="-2"/>
                <w:sz w:val="24"/>
                <w:szCs w:val="24"/>
                <w:lang w:eastAsia="en-US"/>
              </w:rPr>
            </w:pPr>
            <w:r w:rsidRPr="00E60402">
              <w:rPr>
                <w:rFonts w:eastAsia="Calibri"/>
                <w:b/>
                <w:color w:val="000000"/>
                <w:spacing w:val="-2"/>
                <w:sz w:val="24"/>
                <w:szCs w:val="24"/>
                <w:lang w:eastAsia="en-US"/>
              </w:rPr>
              <w:t xml:space="preserve">Załączniki </w:t>
            </w:r>
            <w:r w:rsidRPr="00E60402">
              <w:rPr>
                <w:rFonts w:eastAsia="Calibri"/>
                <w:b/>
                <w:spacing w:val="-2"/>
                <w:sz w:val="24"/>
                <w:szCs w:val="24"/>
                <w:lang w:eastAsia="en-US"/>
              </w:rPr>
              <w:t>(istotne dokumenty źródłowe, badania, analizy itp.</w:t>
            </w:r>
            <w:r w:rsidRPr="00E60402">
              <w:rPr>
                <w:rFonts w:eastAsia="Calibri"/>
                <w:b/>
                <w:color w:val="000000"/>
                <w:spacing w:val="-2"/>
                <w:sz w:val="24"/>
                <w:szCs w:val="24"/>
                <w:lang w:eastAsia="en-US"/>
              </w:rPr>
              <w:t xml:space="preserve">) </w:t>
            </w:r>
          </w:p>
        </w:tc>
      </w:tr>
      <w:tr w:rsidR="006B03D1" w:rsidRPr="00E60402" w14:paraId="4F1AF6CE" w14:textId="77777777" w:rsidTr="009C0424">
        <w:trPr>
          <w:trHeight w:val="142"/>
        </w:trPr>
        <w:tc>
          <w:tcPr>
            <w:tcW w:w="10774" w:type="dxa"/>
            <w:gridSpan w:val="29"/>
            <w:shd w:val="clear" w:color="auto" w:fill="FFFFFF"/>
          </w:tcPr>
          <w:p w14:paraId="3E4DF0C8" w14:textId="63BA856B" w:rsidR="006B03D1" w:rsidRPr="00E60402" w:rsidRDefault="00994BB5" w:rsidP="009C0424">
            <w:pPr>
              <w:jc w:val="both"/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pacing w:val="-2"/>
                <w:sz w:val="24"/>
                <w:szCs w:val="24"/>
                <w:lang w:eastAsia="en-US"/>
              </w:rPr>
              <w:t>Brak.</w:t>
            </w:r>
          </w:p>
        </w:tc>
      </w:tr>
    </w:tbl>
    <w:p w14:paraId="184A2A38" w14:textId="77777777" w:rsidR="006B03D1" w:rsidRPr="00737F6A" w:rsidRDefault="006B03D1" w:rsidP="0098429E"/>
    <w:sectPr w:rsidR="006B03D1" w:rsidRPr="00737F6A" w:rsidSect="001A7F15">
      <w:headerReference w:type="default" r:id="rId15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AAED" w14:textId="77777777" w:rsidR="00536BB5" w:rsidRDefault="00536BB5">
      <w:r>
        <w:separator/>
      </w:r>
    </w:p>
  </w:endnote>
  <w:endnote w:type="continuationSeparator" w:id="0">
    <w:p w14:paraId="192AA112" w14:textId="77777777" w:rsidR="00536BB5" w:rsidRDefault="0053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EA3EE" w14:textId="77777777" w:rsidR="00536BB5" w:rsidRDefault="00536BB5">
      <w:r>
        <w:separator/>
      </w:r>
    </w:p>
  </w:footnote>
  <w:footnote w:type="continuationSeparator" w:id="0">
    <w:p w14:paraId="12AA36FD" w14:textId="77777777" w:rsidR="00536BB5" w:rsidRDefault="00536BB5">
      <w:r>
        <w:continuationSeparator/>
      </w:r>
    </w:p>
  </w:footnote>
  <w:footnote w:id="1">
    <w:p w14:paraId="4AEE0797" w14:textId="55ED4ECC" w:rsidR="003E2D27" w:rsidRDefault="003E2D27" w:rsidP="003E2D27">
      <w:pPr>
        <w:pStyle w:val="ODNONIKtreodnonika"/>
      </w:pPr>
      <w:r>
        <w:rPr>
          <w:rStyle w:val="Odwoanieprzypisudolnego"/>
        </w:rPr>
        <w:footnoteRef/>
      </w:r>
      <w:r w:rsidRPr="00031351">
        <w:rPr>
          <w:vertAlign w:val="superscript"/>
        </w:rPr>
        <w:t>)</w:t>
      </w:r>
      <w:r>
        <w:tab/>
      </w:r>
      <w:r w:rsidRPr="00237890">
        <w:t xml:space="preserve">Niniejsze rozporządzenie było poprzedzone rozporządzeniem </w:t>
      </w:r>
      <w:r>
        <w:t xml:space="preserve">Prezesa </w:t>
      </w:r>
      <w:r w:rsidRPr="00237890">
        <w:t xml:space="preserve">Rady Ministrów z dnia </w:t>
      </w:r>
      <w:r>
        <w:t>22 marca</w:t>
      </w:r>
      <w:r w:rsidRPr="00237890">
        <w:t xml:space="preserve"> 20</w:t>
      </w:r>
      <w:r>
        <w:t>1</w:t>
      </w:r>
      <w:r w:rsidRPr="00237890">
        <w:t>0</w:t>
      </w:r>
      <w:r w:rsidR="00EA124D">
        <w:t> </w:t>
      </w:r>
      <w:r w:rsidRPr="00237890">
        <w:t xml:space="preserve">r. w </w:t>
      </w:r>
      <w:r w:rsidRPr="00B23151">
        <w:t>sprawie sposobu przekazywania i udostępniania danych w przypadku ogłoszenia upadłości operatora publicznej sieci telekomunikacyjnej lub dostawcy publicznie dostępnych usług telekomunikacyjnych</w:t>
      </w:r>
      <w:r>
        <w:t xml:space="preserve"> </w:t>
      </w:r>
      <w:r w:rsidRPr="00237890">
        <w:t>(Dz.</w:t>
      </w:r>
      <w:r w:rsidR="00812307">
        <w:t> </w:t>
      </w:r>
      <w:r w:rsidRPr="00237890">
        <w:t>U.</w:t>
      </w:r>
      <w:r w:rsidR="00812307">
        <w:t> </w:t>
      </w:r>
      <w:r w:rsidRPr="00237890">
        <w:t xml:space="preserve">poz. </w:t>
      </w:r>
      <w:r>
        <w:t>281</w:t>
      </w:r>
      <w:r w:rsidRPr="00237890">
        <w:t>), które traci moc z dniem wejścia w życie niniejszego rozporządzenia</w:t>
      </w:r>
      <w:r w:rsidR="00E033DD">
        <w:t>,</w:t>
      </w:r>
      <w:r w:rsidRPr="00237890">
        <w:t xml:space="preserve"> zgodnie z art. </w:t>
      </w:r>
      <w:r>
        <w:t>104</w:t>
      </w:r>
      <w:r w:rsidRPr="00237890">
        <w:t xml:space="preserve"> pkt</w:t>
      </w:r>
      <w:r w:rsidR="00812307">
        <w:t> </w:t>
      </w:r>
      <w:r w:rsidRPr="00237890">
        <w:t>2</w:t>
      </w:r>
      <w:r>
        <w:t>2</w:t>
      </w:r>
      <w:r w:rsidRPr="00237890">
        <w:t xml:space="preserve"> ustawy z dnia </w:t>
      </w:r>
      <w:r>
        <w:t>12 lipca 2024 r.</w:t>
      </w:r>
      <w:r w:rsidRPr="00237890">
        <w:t xml:space="preserve"> – Przepisy wprowadzające ustawę – Prawo komunikacji elektronicznej (Dz.</w:t>
      </w:r>
      <w:r w:rsidR="00812307">
        <w:t> </w:t>
      </w:r>
      <w:r w:rsidRPr="00237890">
        <w:t>U.</w:t>
      </w:r>
      <w:r w:rsidR="00812307">
        <w:t> </w:t>
      </w:r>
      <w:r w:rsidRPr="00237890">
        <w:t>poz.</w:t>
      </w:r>
      <w:r w:rsidR="00812307">
        <w:t> </w:t>
      </w:r>
      <w:r>
        <w:t>1222</w:t>
      </w:r>
      <w:r w:rsidR="003D07BC">
        <w:t xml:space="preserve"> oraz z 2026 r. poz. 252</w:t>
      </w:r>
      <w:r w:rsidRPr="00237890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C0AF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4193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27"/>
    <w:rsid w:val="000012DA"/>
    <w:rsid w:val="00001A1F"/>
    <w:rsid w:val="0000246E"/>
    <w:rsid w:val="00003862"/>
    <w:rsid w:val="0000408F"/>
    <w:rsid w:val="00005C5E"/>
    <w:rsid w:val="000105D9"/>
    <w:rsid w:val="00012A35"/>
    <w:rsid w:val="000132B4"/>
    <w:rsid w:val="00014CCD"/>
    <w:rsid w:val="00016099"/>
    <w:rsid w:val="000166D2"/>
    <w:rsid w:val="00017DC2"/>
    <w:rsid w:val="000206B8"/>
    <w:rsid w:val="00021275"/>
    <w:rsid w:val="00021522"/>
    <w:rsid w:val="00021AD1"/>
    <w:rsid w:val="00023471"/>
    <w:rsid w:val="00023F13"/>
    <w:rsid w:val="00030634"/>
    <w:rsid w:val="00030E7E"/>
    <w:rsid w:val="000316AA"/>
    <w:rsid w:val="000319C1"/>
    <w:rsid w:val="00031A8B"/>
    <w:rsid w:val="00031BCA"/>
    <w:rsid w:val="0003222E"/>
    <w:rsid w:val="00032F7C"/>
    <w:rsid w:val="000330FA"/>
    <w:rsid w:val="0003362F"/>
    <w:rsid w:val="00035763"/>
    <w:rsid w:val="00036B63"/>
    <w:rsid w:val="00036EFD"/>
    <w:rsid w:val="00037E1A"/>
    <w:rsid w:val="0004300C"/>
    <w:rsid w:val="00043495"/>
    <w:rsid w:val="00043DD3"/>
    <w:rsid w:val="000440A1"/>
    <w:rsid w:val="0004411D"/>
    <w:rsid w:val="000457D6"/>
    <w:rsid w:val="0004619E"/>
    <w:rsid w:val="00046A75"/>
    <w:rsid w:val="00047312"/>
    <w:rsid w:val="000508BD"/>
    <w:rsid w:val="000517AB"/>
    <w:rsid w:val="00052DF4"/>
    <w:rsid w:val="00052F6B"/>
    <w:rsid w:val="0005339C"/>
    <w:rsid w:val="000540B9"/>
    <w:rsid w:val="000544F6"/>
    <w:rsid w:val="0005571B"/>
    <w:rsid w:val="00055914"/>
    <w:rsid w:val="00057AB3"/>
    <w:rsid w:val="00060076"/>
    <w:rsid w:val="00060432"/>
    <w:rsid w:val="000604AD"/>
    <w:rsid w:val="00060D87"/>
    <w:rsid w:val="000615A5"/>
    <w:rsid w:val="0006220C"/>
    <w:rsid w:val="00063C2B"/>
    <w:rsid w:val="00064E4C"/>
    <w:rsid w:val="00066901"/>
    <w:rsid w:val="00067F3F"/>
    <w:rsid w:val="00071464"/>
    <w:rsid w:val="0007171C"/>
    <w:rsid w:val="00071BEE"/>
    <w:rsid w:val="00071EC2"/>
    <w:rsid w:val="0007223A"/>
    <w:rsid w:val="0007249B"/>
    <w:rsid w:val="000736CD"/>
    <w:rsid w:val="00074B05"/>
    <w:rsid w:val="0007533B"/>
    <w:rsid w:val="0007545D"/>
    <w:rsid w:val="000760BF"/>
    <w:rsid w:val="0007613E"/>
    <w:rsid w:val="00076219"/>
    <w:rsid w:val="00076BFC"/>
    <w:rsid w:val="000814A7"/>
    <w:rsid w:val="00084251"/>
    <w:rsid w:val="000842D1"/>
    <w:rsid w:val="0008557B"/>
    <w:rsid w:val="00085CE7"/>
    <w:rsid w:val="00085E14"/>
    <w:rsid w:val="000906EE"/>
    <w:rsid w:val="00090B7A"/>
    <w:rsid w:val="00091BA2"/>
    <w:rsid w:val="000937D2"/>
    <w:rsid w:val="000944EF"/>
    <w:rsid w:val="0009515A"/>
    <w:rsid w:val="00096617"/>
    <w:rsid w:val="0009732D"/>
    <w:rsid w:val="000973F0"/>
    <w:rsid w:val="000977D7"/>
    <w:rsid w:val="00097937"/>
    <w:rsid w:val="000A070E"/>
    <w:rsid w:val="000A1296"/>
    <w:rsid w:val="000A1C27"/>
    <w:rsid w:val="000A1DAD"/>
    <w:rsid w:val="000A2649"/>
    <w:rsid w:val="000A323B"/>
    <w:rsid w:val="000B0CD1"/>
    <w:rsid w:val="000B16DA"/>
    <w:rsid w:val="000B298D"/>
    <w:rsid w:val="000B5179"/>
    <w:rsid w:val="000B5B2D"/>
    <w:rsid w:val="000B5DCE"/>
    <w:rsid w:val="000C05BA"/>
    <w:rsid w:val="000C0E8F"/>
    <w:rsid w:val="000C2405"/>
    <w:rsid w:val="000C241B"/>
    <w:rsid w:val="000C37F2"/>
    <w:rsid w:val="000C38C4"/>
    <w:rsid w:val="000C47B0"/>
    <w:rsid w:val="000C4BC4"/>
    <w:rsid w:val="000D0110"/>
    <w:rsid w:val="000D146C"/>
    <w:rsid w:val="000D2020"/>
    <w:rsid w:val="000D2468"/>
    <w:rsid w:val="000D318A"/>
    <w:rsid w:val="000D432C"/>
    <w:rsid w:val="000D4711"/>
    <w:rsid w:val="000D6173"/>
    <w:rsid w:val="000D6F83"/>
    <w:rsid w:val="000E1C79"/>
    <w:rsid w:val="000E25CC"/>
    <w:rsid w:val="000E2643"/>
    <w:rsid w:val="000E3694"/>
    <w:rsid w:val="000E490F"/>
    <w:rsid w:val="000E5180"/>
    <w:rsid w:val="000E6241"/>
    <w:rsid w:val="000F04C4"/>
    <w:rsid w:val="000F2BE3"/>
    <w:rsid w:val="000F3D0D"/>
    <w:rsid w:val="000F5667"/>
    <w:rsid w:val="000F6ED4"/>
    <w:rsid w:val="000F7A6E"/>
    <w:rsid w:val="001011EA"/>
    <w:rsid w:val="0010168F"/>
    <w:rsid w:val="00102597"/>
    <w:rsid w:val="00103B1B"/>
    <w:rsid w:val="001042BA"/>
    <w:rsid w:val="001059F3"/>
    <w:rsid w:val="00105AE8"/>
    <w:rsid w:val="00106D03"/>
    <w:rsid w:val="00106D67"/>
    <w:rsid w:val="00110465"/>
    <w:rsid w:val="00110628"/>
    <w:rsid w:val="00111205"/>
    <w:rsid w:val="00111D8D"/>
    <w:rsid w:val="0011245A"/>
    <w:rsid w:val="00112875"/>
    <w:rsid w:val="00113F7E"/>
    <w:rsid w:val="0011493E"/>
    <w:rsid w:val="00114D5F"/>
    <w:rsid w:val="00115B72"/>
    <w:rsid w:val="00117160"/>
    <w:rsid w:val="00117AE5"/>
    <w:rsid w:val="001209EC"/>
    <w:rsid w:val="00120A9E"/>
    <w:rsid w:val="0012196F"/>
    <w:rsid w:val="001232B1"/>
    <w:rsid w:val="00124BDF"/>
    <w:rsid w:val="0012506C"/>
    <w:rsid w:val="00125A9C"/>
    <w:rsid w:val="001270A2"/>
    <w:rsid w:val="0013111F"/>
    <w:rsid w:val="00131237"/>
    <w:rsid w:val="001329AC"/>
    <w:rsid w:val="00132AB8"/>
    <w:rsid w:val="001338B3"/>
    <w:rsid w:val="00134471"/>
    <w:rsid w:val="00134CA0"/>
    <w:rsid w:val="0014026F"/>
    <w:rsid w:val="001403B5"/>
    <w:rsid w:val="00142210"/>
    <w:rsid w:val="0014494A"/>
    <w:rsid w:val="00145863"/>
    <w:rsid w:val="001473DF"/>
    <w:rsid w:val="00147A47"/>
    <w:rsid w:val="00147AA1"/>
    <w:rsid w:val="00150427"/>
    <w:rsid w:val="001520CF"/>
    <w:rsid w:val="00152795"/>
    <w:rsid w:val="00152CB0"/>
    <w:rsid w:val="00154067"/>
    <w:rsid w:val="001552DA"/>
    <w:rsid w:val="00155778"/>
    <w:rsid w:val="001562BE"/>
    <w:rsid w:val="0015667C"/>
    <w:rsid w:val="00157057"/>
    <w:rsid w:val="00157110"/>
    <w:rsid w:val="0015742A"/>
    <w:rsid w:val="00157DA1"/>
    <w:rsid w:val="00160F33"/>
    <w:rsid w:val="00163147"/>
    <w:rsid w:val="00164C57"/>
    <w:rsid w:val="00164C9D"/>
    <w:rsid w:val="001651C1"/>
    <w:rsid w:val="00165444"/>
    <w:rsid w:val="00166C77"/>
    <w:rsid w:val="00172F7A"/>
    <w:rsid w:val="00173150"/>
    <w:rsid w:val="00173390"/>
    <w:rsid w:val="001736F0"/>
    <w:rsid w:val="00173BB3"/>
    <w:rsid w:val="001740D0"/>
    <w:rsid w:val="00174F2C"/>
    <w:rsid w:val="001760FE"/>
    <w:rsid w:val="0018048E"/>
    <w:rsid w:val="00180F2A"/>
    <w:rsid w:val="00182D8B"/>
    <w:rsid w:val="00184B91"/>
    <w:rsid w:val="00184D4A"/>
    <w:rsid w:val="00185130"/>
    <w:rsid w:val="00186EC1"/>
    <w:rsid w:val="00186F82"/>
    <w:rsid w:val="0019131D"/>
    <w:rsid w:val="001913A5"/>
    <w:rsid w:val="00191E1F"/>
    <w:rsid w:val="0019473B"/>
    <w:rsid w:val="00194A2E"/>
    <w:rsid w:val="001952B1"/>
    <w:rsid w:val="00195EAD"/>
    <w:rsid w:val="00196E39"/>
    <w:rsid w:val="00197649"/>
    <w:rsid w:val="001A01FB"/>
    <w:rsid w:val="001A10E9"/>
    <w:rsid w:val="001A183D"/>
    <w:rsid w:val="001A2B65"/>
    <w:rsid w:val="001A3CD3"/>
    <w:rsid w:val="001A4493"/>
    <w:rsid w:val="001A5BC4"/>
    <w:rsid w:val="001A5BEF"/>
    <w:rsid w:val="001A7F15"/>
    <w:rsid w:val="001A7FDB"/>
    <w:rsid w:val="001B342E"/>
    <w:rsid w:val="001B622C"/>
    <w:rsid w:val="001C1832"/>
    <w:rsid w:val="001C188C"/>
    <w:rsid w:val="001C3EB3"/>
    <w:rsid w:val="001C74C9"/>
    <w:rsid w:val="001C75F0"/>
    <w:rsid w:val="001D1680"/>
    <w:rsid w:val="001D1783"/>
    <w:rsid w:val="001D4B22"/>
    <w:rsid w:val="001D53CD"/>
    <w:rsid w:val="001D55A3"/>
    <w:rsid w:val="001D5AF5"/>
    <w:rsid w:val="001E1DD0"/>
    <w:rsid w:val="001E1E73"/>
    <w:rsid w:val="001E4E0C"/>
    <w:rsid w:val="001E526D"/>
    <w:rsid w:val="001E5655"/>
    <w:rsid w:val="001E614C"/>
    <w:rsid w:val="001F0369"/>
    <w:rsid w:val="001F085C"/>
    <w:rsid w:val="001F0BA7"/>
    <w:rsid w:val="001F1832"/>
    <w:rsid w:val="001F215B"/>
    <w:rsid w:val="001F220F"/>
    <w:rsid w:val="001F25B3"/>
    <w:rsid w:val="001F32F2"/>
    <w:rsid w:val="001F42E3"/>
    <w:rsid w:val="001F6616"/>
    <w:rsid w:val="001F66EE"/>
    <w:rsid w:val="001F7B60"/>
    <w:rsid w:val="002003C0"/>
    <w:rsid w:val="00202BD4"/>
    <w:rsid w:val="00204A97"/>
    <w:rsid w:val="002114EF"/>
    <w:rsid w:val="002118B8"/>
    <w:rsid w:val="00211C2D"/>
    <w:rsid w:val="002122BB"/>
    <w:rsid w:val="0021243B"/>
    <w:rsid w:val="00213412"/>
    <w:rsid w:val="00213628"/>
    <w:rsid w:val="00213836"/>
    <w:rsid w:val="0021665D"/>
    <w:rsid w:val="002166AD"/>
    <w:rsid w:val="00217871"/>
    <w:rsid w:val="002179C3"/>
    <w:rsid w:val="002200DA"/>
    <w:rsid w:val="00220502"/>
    <w:rsid w:val="002210AB"/>
    <w:rsid w:val="00221ED8"/>
    <w:rsid w:val="002231EA"/>
    <w:rsid w:val="00223FDF"/>
    <w:rsid w:val="0022479D"/>
    <w:rsid w:val="0022518B"/>
    <w:rsid w:val="002279C0"/>
    <w:rsid w:val="00232406"/>
    <w:rsid w:val="00233498"/>
    <w:rsid w:val="002345B6"/>
    <w:rsid w:val="0023727E"/>
    <w:rsid w:val="00240558"/>
    <w:rsid w:val="00242081"/>
    <w:rsid w:val="0024372C"/>
    <w:rsid w:val="00243777"/>
    <w:rsid w:val="00243A48"/>
    <w:rsid w:val="002441CD"/>
    <w:rsid w:val="002501A3"/>
    <w:rsid w:val="00250B26"/>
    <w:rsid w:val="0025166C"/>
    <w:rsid w:val="00251A09"/>
    <w:rsid w:val="002555D4"/>
    <w:rsid w:val="00256827"/>
    <w:rsid w:val="0025692B"/>
    <w:rsid w:val="00261A16"/>
    <w:rsid w:val="00263522"/>
    <w:rsid w:val="00264EC6"/>
    <w:rsid w:val="00265813"/>
    <w:rsid w:val="00265D52"/>
    <w:rsid w:val="00271013"/>
    <w:rsid w:val="002719BD"/>
    <w:rsid w:val="00273FE4"/>
    <w:rsid w:val="00274FB3"/>
    <w:rsid w:val="0027634C"/>
    <w:rsid w:val="002765B4"/>
    <w:rsid w:val="00276A94"/>
    <w:rsid w:val="00276C6F"/>
    <w:rsid w:val="00282B5B"/>
    <w:rsid w:val="00283565"/>
    <w:rsid w:val="00283BEE"/>
    <w:rsid w:val="00287A95"/>
    <w:rsid w:val="00287D90"/>
    <w:rsid w:val="00293163"/>
    <w:rsid w:val="0029405D"/>
    <w:rsid w:val="00294FA6"/>
    <w:rsid w:val="0029532F"/>
    <w:rsid w:val="00295A6F"/>
    <w:rsid w:val="002A20C4"/>
    <w:rsid w:val="002A2302"/>
    <w:rsid w:val="002A47E7"/>
    <w:rsid w:val="002A524E"/>
    <w:rsid w:val="002A570F"/>
    <w:rsid w:val="002A7292"/>
    <w:rsid w:val="002A7358"/>
    <w:rsid w:val="002A7902"/>
    <w:rsid w:val="002B0F6B"/>
    <w:rsid w:val="002B23B8"/>
    <w:rsid w:val="002B4429"/>
    <w:rsid w:val="002B68A6"/>
    <w:rsid w:val="002B7739"/>
    <w:rsid w:val="002B7F97"/>
    <w:rsid w:val="002B7FAF"/>
    <w:rsid w:val="002C2C07"/>
    <w:rsid w:val="002C3025"/>
    <w:rsid w:val="002C491F"/>
    <w:rsid w:val="002C7F3E"/>
    <w:rsid w:val="002D0C4F"/>
    <w:rsid w:val="002D1364"/>
    <w:rsid w:val="002D1505"/>
    <w:rsid w:val="002D4D30"/>
    <w:rsid w:val="002D5000"/>
    <w:rsid w:val="002D523F"/>
    <w:rsid w:val="002D598D"/>
    <w:rsid w:val="002D631C"/>
    <w:rsid w:val="002D7188"/>
    <w:rsid w:val="002E0834"/>
    <w:rsid w:val="002E1DE3"/>
    <w:rsid w:val="002E2AB6"/>
    <w:rsid w:val="002E2B01"/>
    <w:rsid w:val="002E3F34"/>
    <w:rsid w:val="002E5F79"/>
    <w:rsid w:val="002E6475"/>
    <w:rsid w:val="002E64FA"/>
    <w:rsid w:val="002E735A"/>
    <w:rsid w:val="002F0A00"/>
    <w:rsid w:val="002F0CFA"/>
    <w:rsid w:val="002F153A"/>
    <w:rsid w:val="002F2A45"/>
    <w:rsid w:val="002F2DCE"/>
    <w:rsid w:val="002F3268"/>
    <w:rsid w:val="002F40AB"/>
    <w:rsid w:val="002F669F"/>
    <w:rsid w:val="002F7A88"/>
    <w:rsid w:val="002F7B24"/>
    <w:rsid w:val="0030024F"/>
    <w:rsid w:val="00301C97"/>
    <w:rsid w:val="0030208D"/>
    <w:rsid w:val="003029DF"/>
    <w:rsid w:val="0031004C"/>
    <w:rsid w:val="003105F6"/>
    <w:rsid w:val="00311297"/>
    <w:rsid w:val="003113BE"/>
    <w:rsid w:val="003122CA"/>
    <w:rsid w:val="003148FD"/>
    <w:rsid w:val="00314A99"/>
    <w:rsid w:val="0031769F"/>
    <w:rsid w:val="00321080"/>
    <w:rsid w:val="00322D45"/>
    <w:rsid w:val="0032569A"/>
    <w:rsid w:val="00325A1F"/>
    <w:rsid w:val="003268F9"/>
    <w:rsid w:val="00327022"/>
    <w:rsid w:val="00327350"/>
    <w:rsid w:val="0032787E"/>
    <w:rsid w:val="00330BAF"/>
    <w:rsid w:val="00331CBD"/>
    <w:rsid w:val="0033207B"/>
    <w:rsid w:val="00334E3A"/>
    <w:rsid w:val="00334F16"/>
    <w:rsid w:val="003361DD"/>
    <w:rsid w:val="00336763"/>
    <w:rsid w:val="00340603"/>
    <w:rsid w:val="00341A6A"/>
    <w:rsid w:val="003454AC"/>
    <w:rsid w:val="00345B9C"/>
    <w:rsid w:val="003463EB"/>
    <w:rsid w:val="00346BE6"/>
    <w:rsid w:val="00347E50"/>
    <w:rsid w:val="003506B0"/>
    <w:rsid w:val="00352DAE"/>
    <w:rsid w:val="00352FE2"/>
    <w:rsid w:val="0035341F"/>
    <w:rsid w:val="003541E7"/>
    <w:rsid w:val="003549D2"/>
    <w:rsid w:val="00354EB9"/>
    <w:rsid w:val="0035538B"/>
    <w:rsid w:val="00357C95"/>
    <w:rsid w:val="003602AE"/>
    <w:rsid w:val="003603FC"/>
    <w:rsid w:val="00360929"/>
    <w:rsid w:val="00362412"/>
    <w:rsid w:val="003647D5"/>
    <w:rsid w:val="003674B0"/>
    <w:rsid w:val="00370751"/>
    <w:rsid w:val="00370D34"/>
    <w:rsid w:val="00371B4B"/>
    <w:rsid w:val="0037562A"/>
    <w:rsid w:val="0037727C"/>
    <w:rsid w:val="00377C62"/>
    <w:rsid w:val="00377E70"/>
    <w:rsid w:val="00380339"/>
    <w:rsid w:val="00380904"/>
    <w:rsid w:val="003823EE"/>
    <w:rsid w:val="00382960"/>
    <w:rsid w:val="003839AB"/>
    <w:rsid w:val="003846F7"/>
    <w:rsid w:val="003851ED"/>
    <w:rsid w:val="00385B39"/>
    <w:rsid w:val="00385C0C"/>
    <w:rsid w:val="00386785"/>
    <w:rsid w:val="00390E89"/>
    <w:rsid w:val="00391563"/>
    <w:rsid w:val="00391B1A"/>
    <w:rsid w:val="00393FE2"/>
    <w:rsid w:val="00394423"/>
    <w:rsid w:val="00394BFD"/>
    <w:rsid w:val="00396942"/>
    <w:rsid w:val="00396B49"/>
    <w:rsid w:val="00396E3E"/>
    <w:rsid w:val="003A2DA2"/>
    <w:rsid w:val="003A2DD8"/>
    <w:rsid w:val="003A2FEC"/>
    <w:rsid w:val="003A306E"/>
    <w:rsid w:val="003A49D1"/>
    <w:rsid w:val="003A60DC"/>
    <w:rsid w:val="003A6A46"/>
    <w:rsid w:val="003A7A63"/>
    <w:rsid w:val="003B000C"/>
    <w:rsid w:val="003B024D"/>
    <w:rsid w:val="003B0F1D"/>
    <w:rsid w:val="003B4A57"/>
    <w:rsid w:val="003B5351"/>
    <w:rsid w:val="003B7FCF"/>
    <w:rsid w:val="003C0AD9"/>
    <w:rsid w:val="003C0ED0"/>
    <w:rsid w:val="003C1D49"/>
    <w:rsid w:val="003C3057"/>
    <w:rsid w:val="003C35C4"/>
    <w:rsid w:val="003C5C39"/>
    <w:rsid w:val="003C7574"/>
    <w:rsid w:val="003D07BC"/>
    <w:rsid w:val="003D0EC5"/>
    <w:rsid w:val="003D12C2"/>
    <w:rsid w:val="003D1CA3"/>
    <w:rsid w:val="003D31B9"/>
    <w:rsid w:val="003D3867"/>
    <w:rsid w:val="003D6CB5"/>
    <w:rsid w:val="003E0D1A"/>
    <w:rsid w:val="003E2D27"/>
    <w:rsid w:val="003E2DA3"/>
    <w:rsid w:val="003E51E9"/>
    <w:rsid w:val="003F020D"/>
    <w:rsid w:val="003F03D9"/>
    <w:rsid w:val="003F2FBE"/>
    <w:rsid w:val="003F318D"/>
    <w:rsid w:val="003F5BAE"/>
    <w:rsid w:val="003F6DF8"/>
    <w:rsid w:val="003F6ED7"/>
    <w:rsid w:val="00401C68"/>
    <w:rsid w:val="00401C84"/>
    <w:rsid w:val="0040229E"/>
    <w:rsid w:val="00403210"/>
    <w:rsid w:val="004035BB"/>
    <w:rsid w:val="004035EB"/>
    <w:rsid w:val="00407332"/>
    <w:rsid w:val="00407828"/>
    <w:rsid w:val="004116D5"/>
    <w:rsid w:val="00413D8E"/>
    <w:rsid w:val="00413FE7"/>
    <w:rsid w:val="004140F2"/>
    <w:rsid w:val="0041425B"/>
    <w:rsid w:val="004142A5"/>
    <w:rsid w:val="00416A3A"/>
    <w:rsid w:val="00417B22"/>
    <w:rsid w:val="00421085"/>
    <w:rsid w:val="0042465E"/>
    <w:rsid w:val="00424DF7"/>
    <w:rsid w:val="004300A2"/>
    <w:rsid w:val="00432B76"/>
    <w:rsid w:val="00433605"/>
    <w:rsid w:val="00434348"/>
    <w:rsid w:val="00434D01"/>
    <w:rsid w:val="00435CA8"/>
    <w:rsid w:val="00435D26"/>
    <w:rsid w:val="004365B9"/>
    <w:rsid w:val="00440C99"/>
    <w:rsid w:val="0044134D"/>
    <w:rsid w:val="004414E4"/>
    <w:rsid w:val="0044175C"/>
    <w:rsid w:val="00445F4D"/>
    <w:rsid w:val="00447329"/>
    <w:rsid w:val="004504C0"/>
    <w:rsid w:val="00451830"/>
    <w:rsid w:val="0045247C"/>
    <w:rsid w:val="0045288F"/>
    <w:rsid w:val="004550FB"/>
    <w:rsid w:val="00456B74"/>
    <w:rsid w:val="00460DCC"/>
    <w:rsid w:val="0046111A"/>
    <w:rsid w:val="0046286C"/>
    <w:rsid w:val="00462946"/>
    <w:rsid w:val="00463F43"/>
    <w:rsid w:val="00464B94"/>
    <w:rsid w:val="004653A8"/>
    <w:rsid w:val="004658E8"/>
    <w:rsid w:val="00465A0B"/>
    <w:rsid w:val="00465B21"/>
    <w:rsid w:val="00466E65"/>
    <w:rsid w:val="00470588"/>
    <w:rsid w:val="00470679"/>
    <w:rsid w:val="0047077C"/>
    <w:rsid w:val="00470B05"/>
    <w:rsid w:val="00470EAB"/>
    <w:rsid w:val="0047207C"/>
    <w:rsid w:val="004721BF"/>
    <w:rsid w:val="00472AC2"/>
    <w:rsid w:val="00472CD6"/>
    <w:rsid w:val="00473DAE"/>
    <w:rsid w:val="00474E3C"/>
    <w:rsid w:val="00480A58"/>
    <w:rsid w:val="00482151"/>
    <w:rsid w:val="00484783"/>
    <w:rsid w:val="00485FAD"/>
    <w:rsid w:val="00486044"/>
    <w:rsid w:val="00487AED"/>
    <w:rsid w:val="00491EDF"/>
    <w:rsid w:val="00492A3F"/>
    <w:rsid w:val="00492B0A"/>
    <w:rsid w:val="00494F62"/>
    <w:rsid w:val="00495FCE"/>
    <w:rsid w:val="004963DB"/>
    <w:rsid w:val="004A2001"/>
    <w:rsid w:val="004A349B"/>
    <w:rsid w:val="004A3590"/>
    <w:rsid w:val="004A4CA1"/>
    <w:rsid w:val="004A5865"/>
    <w:rsid w:val="004A58AC"/>
    <w:rsid w:val="004A74CA"/>
    <w:rsid w:val="004B00A7"/>
    <w:rsid w:val="004B1BB9"/>
    <w:rsid w:val="004B25E2"/>
    <w:rsid w:val="004B34D7"/>
    <w:rsid w:val="004B4710"/>
    <w:rsid w:val="004B5037"/>
    <w:rsid w:val="004B552A"/>
    <w:rsid w:val="004B5B2F"/>
    <w:rsid w:val="004B626A"/>
    <w:rsid w:val="004B660E"/>
    <w:rsid w:val="004C05BD"/>
    <w:rsid w:val="004C07AF"/>
    <w:rsid w:val="004C0B30"/>
    <w:rsid w:val="004C3B06"/>
    <w:rsid w:val="004C3F97"/>
    <w:rsid w:val="004C5029"/>
    <w:rsid w:val="004C5C23"/>
    <w:rsid w:val="004C7036"/>
    <w:rsid w:val="004C7EE7"/>
    <w:rsid w:val="004D1AE9"/>
    <w:rsid w:val="004D2DEE"/>
    <w:rsid w:val="004D2E1F"/>
    <w:rsid w:val="004D2E94"/>
    <w:rsid w:val="004D4B27"/>
    <w:rsid w:val="004D7FD9"/>
    <w:rsid w:val="004E0D67"/>
    <w:rsid w:val="004E0DBB"/>
    <w:rsid w:val="004E1324"/>
    <w:rsid w:val="004E1672"/>
    <w:rsid w:val="004E19A5"/>
    <w:rsid w:val="004E1C40"/>
    <w:rsid w:val="004E37E5"/>
    <w:rsid w:val="004E3FDB"/>
    <w:rsid w:val="004E478A"/>
    <w:rsid w:val="004E4CD5"/>
    <w:rsid w:val="004E5465"/>
    <w:rsid w:val="004E752E"/>
    <w:rsid w:val="004F0F7B"/>
    <w:rsid w:val="004F1A97"/>
    <w:rsid w:val="004F1F4A"/>
    <w:rsid w:val="004F296D"/>
    <w:rsid w:val="004F3AB1"/>
    <w:rsid w:val="004F508B"/>
    <w:rsid w:val="004F5AB3"/>
    <w:rsid w:val="004F695F"/>
    <w:rsid w:val="004F6CA4"/>
    <w:rsid w:val="00500752"/>
    <w:rsid w:val="00501A50"/>
    <w:rsid w:val="005020CB"/>
    <w:rsid w:val="0050222D"/>
    <w:rsid w:val="00503AF3"/>
    <w:rsid w:val="00504C59"/>
    <w:rsid w:val="0050696D"/>
    <w:rsid w:val="0051094B"/>
    <w:rsid w:val="00510B1A"/>
    <w:rsid w:val="005110D7"/>
    <w:rsid w:val="00511CC1"/>
    <w:rsid w:val="00511D99"/>
    <w:rsid w:val="005128D3"/>
    <w:rsid w:val="005147E8"/>
    <w:rsid w:val="005158F2"/>
    <w:rsid w:val="00515A9E"/>
    <w:rsid w:val="00517F25"/>
    <w:rsid w:val="00521A9C"/>
    <w:rsid w:val="00524DC3"/>
    <w:rsid w:val="00525FA9"/>
    <w:rsid w:val="00526DFC"/>
    <w:rsid w:val="00526F43"/>
    <w:rsid w:val="00527651"/>
    <w:rsid w:val="005302D0"/>
    <w:rsid w:val="00530DD2"/>
    <w:rsid w:val="00533CCB"/>
    <w:rsid w:val="0053446B"/>
    <w:rsid w:val="005363AB"/>
    <w:rsid w:val="00536BB5"/>
    <w:rsid w:val="00537DD0"/>
    <w:rsid w:val="0054361B"/>
    <w:rsid w:val="00544EF4"/>
    <w:rsid w:val="005456B4"/>
    <w:rsid w:val="00545957"/>
    <w:rsid w:val="00545E53"/>
    <w:rsid w:val="005479D9"/>
    <w:rsid w:val="005560B8"/>
    <w:rsid w:val="005570A2"/>
    <w:rsid w:val="005572BD"/>
    <w:rsid w:val="00557A12"/>
    <w:rsid w:val="00557BD0"/>
    <w:rsid w:val="00560AC7"/>
    <w:rsid w:val="005611BB"/>
    <w:rsid w:val="00561AFB"/>
    <w:rsid w:val="00561CAA"/>
    <w:rsid w:val="00561FA8"/>
    <w:rsid w:val="00562374"/>
    <w:rsid w:val="00563046"/>
    <w:rsid w:val="005634C0"/>
    <w:rsid w:val="005635ED"/>
    <w:rsid w:val="00565253"/>
    <w:rsid w:val="005655C7"/>
    <w:rsid w:val="00566EC4"/>
    <w:rsid w:val="00566F7A"/>
    <w:rsid w:val="00570191"/>
    <w:rsid w:val="00570570"/>
    <w:rsid w:val="00570847"/>
    <w:rsid w:val="00572512"/>
    <w:rsid w:val="0057344F"/>
    <w:rsid w:val="00573EE6"/>
    <w:rsid w:val="0057547F"/>
    <w:rsid w:val="005754EE"/>
    <w:rsid w:val="0057617E"/>
    <w:rsid w:val="00576497"/>
    <w:rsid w:val="00576C20"/>
    <w:rsid w:val="00582968"/>
    <w:rsid w:val="005835E7"/>
    <w:rsid w:val="0058397F"/>
    <w:rsid w:val="00583BF8"/>
    <w:rsid w:val="005858D5"/>
    <w:rsid w:val="00585F33"/>
    <w:rsid w:val="00591124"/>
    <w:rsid w:val="00592E4A"/>
    <w:rsid w:val="00593694"/>
    <w:rsid w:val="00593EF6"/>
    <w:rsid w:val="00594926"/>
    <w:rsid w:val="005949D3"/>
    <w:rsid w:val="0059590D"/>
    <w:rsid w:val="00596EBD"/>
    <w:rsid w:val="00597024"/>
    <w:rsid w:val="005A0274"/>
    <w:rsid w:val="005A02E2"/>
    <w:rsid w:val="005A095C"/>
    <w:rsid w:val="005A1E62"/>
    <w:rsid w:val="005A4224"/>
    <w:rsid w:val="005A669D"/>
    <w:rsid w:val="005A6E4D"/>
    <w:rsid w:val="005A75D8"/>
    <w:rsid w:val="005B0AB6"/>
    <w:rsid w:val="005B2E76"/>
    <w:rsid w:val="005B4869"/>
    <w:rsid w:val="005B6F6D"/>
    <w:rsid w:val="005B713E"/>
    <w:rsid w:val="005B7DCE"/>
    <w:rsid w:val="005C0095"/>
    <w:rsid w:val="005C03B6"/>
    <w:rsid w:val="005C130D"/>
    <w:rsid w:val="005C136F"/>
    <w:rsid w:val="005C1A7F"/>
    <w:rsid w:val="005C348E"/>
    <w:rsid w:val="005C5BA5"/>
    <w:rsid w:val="005C65E0"/>
    <w:rsid w:val="005C68E1"/>
    <w:rsid w:val="005C7534"/>
    <w:rsid w:val="005D23AC"/>
    <w:rsid w:val="005D2EDB"/>
    <w:rsid w:val="005D3763"/>
    <w:rsid w:val="005D4ACB"/>
    <w:rsid w:val="005D4B25"/>
    <w:rsid w:val="005D55E1"/>
    <w:rsid w:val="005D628F"/>
    <w:rsid w:val="005E19F7"/>
    <w:rsid w:val="005E3E73"/>
    <w:rsid w:val="005E4F04"/>
    <w:rsid w:val="005E62C2"/>
    <w:rsid w:val="005E6C71"/>
    <w:rsid w:val="005E7B41"/>
    <w:rsid w:val="005E7E5E"/>
    <w:rsid w:val="005F0963"/>
    <w:rsid w:val="005F2824"/>
    <w:rsid w:val="005F2EBA"/>
    <w:rsid w:val="005F2F6F"/>
    <w:rsid w:val="005F34C1"/>
    <w:rsid w:val="005F35ED"/>
    <w:rsid w:val="005F7812"/>
    <w:rsid w:val="005F7A88"/>
    <w:rsid w:val="006028CF"/>
    <w:rsid w:val="00603A1A"/>
    <w:rsid w:val="006046D5"/>
    <w:rsid w:val="00607A93"/>
    <w:rsid w:val="006104DB"/>
    <w:rsid w:val="00610C08"/>
    <w:rsid w:val="00610E62"/>
    <w:rsid w:val="00611BF4"/>
    <w:rsid w:val="00611F74"/>
    <w:rsid w:val="00612C02"/>
    <w:rsid w:val="00613FAB"/>
    <w:rsid w:val="00615772"/>
    <w:rsid w:val="006157F8"/>
    <w:rsid w:val="0062044C"/>
    <w:rsid w:val="00621256"/>
    <w:rsid w:val="00621FCC"/>
    <w:rsid w:val="00621FF2"/>
    <w:rsid w:val="00622E4B"/>
    <w:rsid w:val="00631F06"/>
    <w:rsid w:val="006333DA"/>
    <w:rsid w:val="00634D5C"/>
    <w:rsid w:val="00635134"/>
    <w:rsid w:val="006356E2"/>
    <w:rsid w:val="0063656B"/>
    <w:rsid w:val="00636FA3"/>
    <w:rsid w:val="006372B3"/>
    <w:rsid w:val="00637E02"/>
    <w:rsid w:val="00640508"/>
    <w:rsid w:val="006428C4"/>
    <w:rsid w:val="00642A65"/>
    <w:rsid w:val="006440E9"/>
    <w:rsid w:val="0064459F"/>
    <w:rsid w:val="00644A78"/>
    <w:rsid w:val="00645DCE"/>
    <w:rsid w:val="006465AC"/>
    <w:rsid w:val="006465BF"/>
    <w:rsid w:val="006517F6"/>
    <w:rsid w:val="00653B22"/>
    <w:rsid w:val="006551C1"/>
    <w:rsid w:val="006561B2"/>
    <w:rsid w:val="00657BF4"/>
    <w:rsid w:val="006603FB"/>
    <w:rsid w:val="006608DF"/>
    <w:rsid w:val="006623AC"/>
    <w:rsid w:val="006678AF"/>
    <w:rsid w:val="006701EF"/>
    <w:rsid w:val="006714B1"/>
    <w:rsid w:val="00673BA5"/>
    <w:rsid w:val="00675CAA"/>
    <w:rsid w:val="0067616A"/>
    <w:rsid w:val="00680058"/>
    <w:rsid w:val="00681F9F"/>
    <w:rsid w:val="00682201"/>
    <w:rsid w:val="00682E7F"/>
    <w:rsid w:val="00683C12"/>
    <w:rsid w:val="006840EA"/>
    <w:rsid w:val="006844E2"/>
    <w:rsid w:val="00684CB1"/>
    <w:rsid w:val="00684D76"/>
    <w:rsid w:val="00685267"/>
    <w:rsid w:val="0068704B"/>
    <w:rsid w:val="0068725F"/>
    <w:rsid w:val="006872AE"/>
    <w:rsid w:val="00687B86"/>
    <w:rsid w:val="00690082"/>
    <w:rsid w:val="00690252"/>
    <w:rsid w:val="00690C5C"/>
    <w:rsid w:val="00691E05"/>
    <w:rsid w:val="00693C23"/>
    <w:rsid w:val="006946BB"/>
    <w:rsid w:val="006969FA"/>
    <w:rsid w:val="006A0BE9"/>
    <w:rsid w:val="006A0ECC"/>
    <w:rsid w:val="006A1A86"/>
    <w:rsid w:val="006A1EDE"/>
    <w:rsid w:val="006A31DB"/>
    <w:rsid w:val="006A35D5"/>
    <w:rsid w:val="006A394B"/>
    <w:rsid w:val="006A72BC"/>
    <w:rsid w:val="006A748A"/>
    <w:rsid w:val="006B03D1"/>
    <w:rsid w:val="006B102F"/>
    <w:rsid w:val="006B2083"/>
    <w:rsid w:val="006B2760"/>
    <w:rsid w:val="006B7857"/>
    <w:rsid w:val="006C2088"/>
    <w:rsid w:val="006C2FEE"/>
    <w:rsid w:val="006C419E"/>
    <w:rsid w:val="006C4A31"/>
    <w:rsid w:val="006C5AC2"/>
    <w:rsid w:val="006C6AFB"/>
    <w:rsid w:val="006C735E"/>
    <w:rsid w:val="006D09D3"/>
    <w:rsid w:val="006D2735"/>
    <w:rsid w:val="006D2AD2"/>
    <w:rsid w:val="006D454B"/>
    <w:rsid w:val="006D45B2"/>
    <w:rsid w:val="006D779C"/>
    <w:rsid w:val="006D7D3C"/>
    <w:rsid w:val="006E0FCC"/>
    <w:rsid w:val="006E1E96"/>
    <w:rsid w:val="006E5E21"/>
    <w:rsid w:val="006F1220"/>
    <w:rsid w:val="006F2648"/>
    <w:rsid w:val="006F2F10"/>
    <w:rsid w:val="006F482B"/>
    <w:rsid w:val="006F512F"/>
    <w:rsid w:val="006F6034"/>
    <w:rsid w:val="006F6311"/>
    <w:rsid w:val="006F7ACC"/>
    <w:rsid w:val="00701952"/>
    <w:rsid w:val="00702191"/>
    <w:rsid w:val="00702556"/>
    <w:rsid w:val="0070277E"/>
    <w:rsid w:val="00703050"/>
    <w:rsid w:val="00704156"/>
    <w:rsid w:val="007069FC"/>
    <w:rsid w:val="00706C3E"/>
    <w:rsid w:val="00711221"/>
    <w:rsid w:val="00712675"/>
    <w:rsid w:val="00712750"/>
    <w:rsid w:val="00713808"/>
    <w:rsid w:val="00714FEC"/>
    <w:rsid w:val="007151B6"/>
    <w:rsid w:val="0071520D"/>
    <w:rsid w:val="00715EDB"/>
    <w:rsid w:val="007160D5"/>
    <w:rsid w:val="007163FB"/>
    <w:rsid w:val="007166E8"/>
    <w:rsid w:val="00717C2E"/>
    <w:rsid w:val="007204FA"/>
    <w:rsid w:val="007213B3"/>
    <w:rsid w:val="00724457"/>
    <w:rsid w:val="0072457F"/>
    <w:rsid w:val="007245F0"/>
    <w:rsid w:val="00725406"/>
    <w:rsid w:val="0072621B"/>
    <w:rsid w:val="007267B0"/>
    <w:rsid w:val="007303C2"/>
    <w:rsid w:val="00730555"/>
    <w:rsid w:val="007312CC"/>
    <w:rsid w:val="00731A59"/>
    <w:rsid w:val="00732705"/>
    <w:rsid w:val="00733526"/>
    <w:rsid w:val="00736A64"/>
    <w:rsid w:val="00736E71"/>
    <w:rsid w:val="00737F6A"/>
    <w:rsid w:val="00740600"/>
    <w:rsid w:val="007410B6"/>
    <w:rsid w:val="007444D2"/>
    <w:rsid w:val="00744A5A"/>
    <w:rsid w:val="00744C6F"/>
    <w:rsid w:val="007450A3"/>
    <w:rsid w:val="007457F6"/>
    <w:rsid w:val="00745ABB"/>
    <w:rsid w:val="00746E38"/>
    <w:rsid w:val="00747CD5"/>
    <w:rsid w:val="00750575"/>
    <w:rsid w:val="0075068C"/>
    <w:rsid w:val="0075351C"/>
    <w:rsid w:val="00753B51"/>
    <w:rsid w:val="00756629"/>
    <w:rsid w:val="00756FE4"/>
    <w:rsid w:val="007574C8"/>
    <w:rsid w:val="007575D2"/>
    <w:rsid w:val="007575D7"/>
    <w:rsid w:val="0075792A"/>
    <w:rsid w:val="00757B4F"/>
    <w:rsid w:val="00757B6A"/>
    <w:rsid w:val="007610E0"/>
    <w:rsid w:val="007616BE"/>
    <w:rsid w:val="00761FDF"/>
    <w:rsid w:val="007621AA"/>
    <w:rsid w:val="0076260A"/>
    <w:rsid w:val="00764A67"/>
    <w:rsid w:val="007669A8"/>
    <w:rsid w:val="00770F6B"/>
    <w:rsid w:val="00771883"/>
    <w:rsid w:val="00776DC2"/>
    <w:rsid w:val="00780122"/>
    <w:rsid w:val="0078044A"/>
    <w:rsid w:val="0078214B"/>
    <w:rsid w:val="00782151"/>
    <w:rsid w:val="00782A47"/>
    <w:rsid w:val="0078498A"/>
    <w:rsid w:val="007878FE"/>
    <w:rsid w:val="00792207"/>
    <w:rsid w:val="00792B64"/>
    <w:rsid w:val="00792E29"/>
    <w:rsid w:val="0079379A"/>
    <w:rsid w:val="00794953"/>
    <w:rsid w:val="007A06D0"/>
    <w:rsid w:val="007A1F2F"/>
    <w:rsid w:val="007A2A5C"/>
    <w:rsid w:val="007A2A8D"/>
    <w:rsid w:val="007A5150"/>
    <w:rsid w:val="007A5373"/>
    <w:rsid w:val="007A789F"/>
    <w:rsid w:val="007B1BC1"/>
    <w:rsid w:val="007B370A"/>
    <w:rsid w:val="007B75BC"/>
    <w:rsid w:val="007B7EA0"/>
    <w:rsid w:val="007C05F2"/>
    <w:rsid w:val="007C0BD6"/>
    <w:rsid w:val="007C1ED0"/>
    <w:rsid w:val="007C33A5"/>
    <w:rsid w:val="007C3806"/>
    <w:rsid w:val="007C456D"/>
    <w:rsid w:val="007C5BB7"/>
    <w:rsid w:val="007C6FA0"/>
    <w:rsid w:val="007D07D5"/>
    <w:rsid w:val="007D1C64"/>
    <w:rsid w:val="007D32DD"/>
    <w:rsid w:val="007D6DCE"/>
    <w:rsid w:val="007D72C4"/>
    <w:rsid w:val="007E2CFE"/>
    <w:rsid w:val="007E3092"/>
    <w:rsid w:val="007E366F"/>
    <w:rsid w:val="007E59C9"/>
    <w:rsid w:val="007E5CB6"/>
    <w:rsid w:val="007E776D"/>
    <w:rsid w:val="007F0072"/>
    <w:rsid w:val="007F2EB6"/>
    <w:rsid w:val="007F54C3"/>
    <w:rsid w:val="007F5CAC"/>
    <w:rsid w:val="00802949"/>
    <w:rsid w:val="0080301E"/>
    <w:rsid w:val="0080365F"/>
    <w:rsid w:val="00803915"/>
    <w:rsid w:val="008062BC"/>
    <w:rsid w:val="008063F1"/>
    <w:rsid w:val="008069C5"/>
    <w:rsid w:val="00812307"/>
    <w:rsid w:val="00812BE5"/>
    <w:rsid w:val="00817429"/>
    <w:rsid w:val="00820FC7"/>
    <w:rsid w:val="00821514"/>
    <w:rsid w:val="00821E35"/>
    <w:rsid w:val="00824591"/>
    <w:rsid w:val="00824AED"/>
    <w:rsid w:val="00827820"/>
    <w:rsid w:val="0083124A"/>
    <w:rsid w:val="00831B8B"/>
    <w:rsid w:val="0083386E"/>
    <w:rsid w:val="0083405D"/>
    <w:rsid w:val="008352D4"/>
    <w:rsid w:val="008362A1"/>
    <w:rsid w:val="00836DB9"/>
    <w:rsid w:val="008371FB"/>
    <w:rsid w:val="00837C67"/>
    <w:rsid w:val="008415B0"/>
    <w:rsid w:val="00842028"/>
    <w:rsid w:val="008436B8"/>
    <w:rsid w:val="00844DE1"/>
    <w:rsid w:val="008460B6"/>
    <w:rsid w:val="0084744B"/>
    <w:rsid w:val="00850C9D"/>
    <w:rsid w:val="0085118F"/>
    <w:rsid w:val="0085129A"/>
    <w:rsid w:val="00851FA5"/>
    <w:rsid w:val="00852B59"/>
    <w:rsid w:val="00856272"/>
    <w:rsid w:val="008563FF"/>
    <w:rsid w:val="0086018B"/>
    <w:rsid w:val="008611DD"/>
    <w:rsid w:val="008620DE"/>
    <w:rsid w:val="00863DAB"/>
    <w:rsid w:val="008643C8"/>
    <w:rsid w:val="008656F8"/>
    <w:rsid w:val="00866867"/>
    <w:rsid w:val="00872257"/>
    <w:rsid w:val="00873B94"/>
    <w:rsid w:val="008746F1"/>
    <w:rsid w:val="008753E6"/>
    <w:rsid w:val="00876494"/>
    <w:rsid w:val="0087738C"/>
    <w:rsid w:val="008802AF"/>
    <w:rsid w:val="00881926"/>
    <w:rsid w:val="0088318F"/>
    <w:rsid w:val="0088331D"/>
    <w:rsid w:val="008852B0"/>
    <w:rsid w:val="00885AE7"/>
    <w:rsid w:val="00886497"/>
    <w:rsid w:val="00886B60"/>
    <w:rsid w:val="008875A5"/>
    <w:rsid w:val="00887889"/>
    <w:rsid w:val="00890A98"/>
    <w:rsid w:val="008920FF"/>
    <w:rsid w:val="008926E8"/>
    <w:rsid w:val="00894EE0"/>
    <w:rsid w:val="00894F19"/>
    <w:rsid w:val="0089539E"/>
    <w:rsid w:val="00896A10"/>
    <w:rsid w:val="008971B5"/>
    <w:rsid w:val="00897E2B"/>
    <w:rsid w:val="008A1CFB"/>
    <w:rsid w:val="008A3208"/>
    <w:rsid w:val="008A5D26"/>
    <w:rsid w:val="008A6B13"/>
    <w:rsid w:val="008A6D3E"/>
    <w:rsid w:val="008A6ECB"/>
    <w:rsid w:val="008B0BF9"/>
    <w:rsid w:val="008B0CC3"/>
    <w:rsid w:val="008B0D2A"/>
    <w:rsid w:val="008B2866"/>
    <w:rsid w:val="008B2E80"/>
    <w:rsid w:val="008B3859"/>
    <w:rsid w:val="008B436D"/>
    <w:rsid w:val="008B4A7A"/>
    <w:rsid w:val="008B4E49"/>
    <w:rsid w:val="008B633F"/>
    <w:rsid w:val="008B7712"/>
    <w:rsid w:val="008B7B26"/>
    <w:rsid w:val="008C0296"/>
    <w:rsid w:val="008C03A9"/>
    <w:rsid w:val="008C0D50"/>
    <w:rsid w:val="008C3524"/>
    <w:rsid w:val="008C4061"/>
    <w:rsid w:val="008C4229"/>
    <w:rsid w:val="008C5BE0"/>
    <w:rsid w:val="008C68E1"/>
    <w:rsid w:val="008C7233"/>
    <w:rsid w:val="008D0AED"/>
    <w:rsid w:val="008D2434"/>
    <w:rsid w:val="008D2FB9"/>
    <w:rsid w:val="008D3CDD"/>
    <w:rsid w:val="008D5127"/>
    <w:rsid w:val="008E171D"/>
    <w:rsid w:val="008E2785"/>
    <w:rsid w:val="008E3176"/>
    <w:rsid w:val="008E6228"/>
    <w:rsid w:val="008E78A3"/>
    <w:rsid w:val="008F0654"/>
    <w:rsid w:val="008F06CB"/>
    <w:rsid w:val="008F0720"/>
    <w:rsid w:val="008F2385"/>
    <w:rsid w:val="008F264F"/>
    <w:rsid w:val="008F2E83"/>
    <w:rsid w:val="008F35C9"/>
    <w:rsid w:val="008F58A9"/>
    <w:rsid w:val="008F612A"/>
    <w:rsid w:val="008F6353"/>
    <w:rsid w:val="008F690B"/>
    <w:rsid w:val="008F7432"/>
    <w:rsid w:val="00900905"/>
    <w:rsid w:val="00902915"/>
    <w:rsid w:val="0090293D"/>
    <w:rsid w:val="009031DC"/>
    <w:rsid w:val="009034DE"/>
    <w:rsid w:val="0090395B"/>
    <w:rsid w:val="00904166"/>
    <w:rsid w:val="00905396"/>
    <w:rsid w:val="0090605D"/>
    <w:rsid w:val="00906419"/>
    <w:rsid w:val="00910599"/>
    <w:rsid w:val="00912889"/>
    <w:rsid w:val="00913A42"/>
    <w:rsid w:val="00913DA6"/>
    <w:rsid w:val="00914167"/>
    <w:rsid w:val="009143DB"/>
    <w:rsid w:val="00915043"/>
    <w:rsid w:val="00915065"/>
    <w:rsid w:val="00915B1E"/>
    <w:rsid w:val="00915CF7"/>
    <w:rsid w:val="0091617C"/>
    <w:rsid w:val="00916408"/>
    <w:rsid w:val="009176B2"/>
    <w:rsid w:val="00917CE5"/>
    <w:rsid w:val="009217C0"/>
    <w:rsid w:val="00923E9C"/>
    <w:rsid w:val="00925241"/>
    <w:rsid w:val="00925CEC"/>
    <w:rsid w:val="00926A3F"/>
    <w:rsid w:val="0092794E"/>
    <w:rsid w:val="00930D30"/>
    <w:rsid w:val="00932501"/>
    <w:rsid w:val="00932AA9"/>
    <w:rsid w:val="009332A2"/>
    <w:rsid w:val="00933BEB"/>
    <w:rsid w:val="009356C4"/>
    <w:rsid w:val="00935BD0"/>
    <w:rsid w:val="0093623C"/>
    <w:rsid w:val="00937598"/>
    <w:rsid w:val="0093790B"/>
    <w:rsid w:val="00940FF3"/>
    <w:rsid w:val="00943751"/>
    <w:rsid w:val="00946DD0"/>
    <w:rsid w:val="009509E6"/>
    <w:rsid w:val="00952018"/>
    <w:rsid w:val="00952800"/>
    <w:rsid w:val="0095300D"/>
    <w:rsid w:val="00953784"/>
    <w:rsid w:val="009548F0"/>
    <w:rsid w:val="00956812"/>
    <w:rsid w:val="0095719A"/>
    <w:rsid w:val="009623E9"/>
    <w:rsid w:val="00963EEB"/>
    <w:rsid w:val="009648BC"/>
    <w:rsid w:val="00964C2F"/>
    <w:rsid w:val="00965F88"/>
    <w:rsid w:val="009676A0"/>
    <w:rsid w:val="00977E7C"/>
    <w:rsid w:val="0098429E"/>
    <w:rsid w:val="00984E03"/>
    <w:rsid w:val="00987E85"/>
    <w:rsid w:val="00990288"/>
    <w:rsid w:val="009907C9"/>
    <w:rsid w:val="00994BB5"/>
    <w:rsid w:val="00994FA5"/>
    <w:rsid w:val="0099568A"/>
    <w:rsid w:val="00995DC1"/>
    <w:rsid w:val="009A019D"/>
    <w:rsid w:val="009A0A51"/>
    <w:rsid w:val="009A0D12"/>
    <w:rsid w:val="009A1751"/>
    <w:rsid w:val="009A1987"/>
    <w:rsid w:val="009A2A5A"/>
    <w:rsid w:val="009A2BEE"/>
    <w:rsid w:val="009A5289"/>
    <w:rsid w:val="009A55BD"/>
    <w:rsid w:val="009A7A53"/>
    <w:rsid w:val="009B0402"/>
    <w:rsid w:val="009B0B75"/>
    <w:rsid w:val="009B0B77"/>
    <w:rsid w:val="009B0D6A"/>
    <w:rsid w:val="009B16DF"/>
    <w:rsid w:val="009B4CB2"/>
    <w:rsid w:val="009B56A2"/>
    <w:rsid w:val="009B5ED1"/>
    <w:rsid w:val="009B6701"/>
    <w:rsid w:val="009B6EF7"/>
    <w:rsid w:val="009B7000"/>
    <w:rsid w:val="009B739C"/>
    <w:rsid w:val="009C04EC"/>
    <w:rsid w:val="009C28BB"/>
    <w:rsid w:val="009C328C"/>
    <w:rsid w:val="009C4444"/>
    <w:rsid w:val="009C5B6B"/>
    <w:rsid w:val="009C60DB"/>
    <w:rsid w:val="009C79AD"/>
    <w:rsid w:val="009C7CA6"/>
    <w:rsid w:val="009D3316"/>
    <w:rsid w:val="009D3D84"/>
    <w:rsid w:val="009D55AA"/>
    <w:rsid w:val="009D586F"/>
    <w:rsid w:val="009D58A8"/>
    <w:rsid w:val="009D5DF9"/>
    <w:rsid w:val="009E3D41"/>
    <w:rsid w:val="009E3E77"/>
    <w:rsid w:val="009E3FAB"/>
    <w:rsid w:val="009E5904"/>
    <w:rsid w:val="009E5B3F"/>
    <w:rsid w:val="009E5D03"/>
    <w:rsid w:val="009E7D90"/>
    <w:rsid w:val="009F07F1"/>
    <w:rsid w:val="009F1AB0"/>
    <w:rsid w:val="009F450A"/>
    <w:rsid w:val="009F501D"/>
    <w:rsid w:val="009F5488"/>
    <w:rsid w:val="009F737F"/>
    <w:rsid w:val="009F7ABD"/>
    <w:rsid w:val="00A0231C"/>
    <w:rsid w:val="00A02D93"/>
    <w:rsid w:val="00A039D5"/>
    <w:rsid w:val="00A046AD"/>
    <w:rsid w:val="00A05880"/>
    <w:rsid w:val="00A079C1"/>
    <w:rsid w:val="00A12520"/>
    <w:rsid w:val="00A130FD"/>
    <w:rsid w:val="00A13D6D"/>
    <w:rsid w:val="00A14769"/>
    <w:rsid w:val="00A14A27"/>
    <w:rsid w:val="00A14CE8"/>
    <w:rsid w:val="00A16151"/>
    <w:rsid w:val="00A16EC6"/>
    <w:rsid w:val="00A17C06"/>
    <w:rsid w:val="00A2126E"/>
    <w:rsid w:val="00A21706"/>
    <w:rsid w:val="00A24FCC"/>
    <w:rsid w:val="00A26A90"/>
    <w:rsid w:val="00A26B27"/>
    <w:rsid w:val="00A278D5"/>
    <w:rsid w:val="00A30E4F"/>
    <w:rsid w:val="00A32253"/>
    <w:rsid w:val="00A32C4B"/>
    <w:rsid w:val="00A3310E"/>
    <w:rsid w:val="00A333A0"/>
    <w:rsid w:val="00A34AD0"/>
    <w:rsid w:val="00A357C4"/>
    <w:rsid w:val="00A37947"/>
    <w:rsid w:val="00A37E70"/>
    <w:rsid w:val="00A4145F"/>
    <w:rsid w:val="00A428E1"/>
    <w:rsid w:val="00A437E1"/>
    <w:rsid w:val="00A43C62"/>
    <w:rsid w:val="00A4685E"/>
    <w:rsid w:val="00A50958"/>
    <w:rsid w:val="00A50CD4"/>
    <w:rsid w:val="00A51191"/>
    <w:rsid w:val="00A5535B"/>
    <w:rsid w:val="00A56D62"/>
    <w:rsid w:val="00A56F07"/>
    <w:rsid w:val="00A5762C"/>
    <w:rsid w:val="00A57FD9"/>
    <w:rsid w:val="00A600FC"/>
    <w:rsid w:val="00A60BCA"/>
    <w:rsid w:val="00A622B3"/>
    <w:rsid w:val="00A638DA"/>
    <w:rsid w:val="00A6393E"/>
    <w:rsid w:val="00A643C1"/>
    <w:rsid w:val="00A64836"/>
    <w:rsid w:val="00A65B41"/>
    <w:rsid w:val="00A65E00"/>
    <w:rsid w:val="00A66A78"/>
    <w:rsid w:val="00A67237"/>
    <w:rsid w:val="00A679EE"/>
    <w:rsid w:val="00A71F60"/>
    <w:rsid w:val="00A72DBF"/>
    <w:rsid w:val="00A7436E"/>
    <w:rsid w:val="00A74E41"/>
    <w:rsid w:val="00A74E96"/>
    <w:rsid w:val="00A75A8E"/>
    <w:rsid w:val="00A76C37"/>
    <w:rsid w:val="00A81956"/>
    <w:rsid w:val="00A81DFB"/>
    <w:rsid w:val="00A821EF"/>
    <w:rsid w:val="00A824DD"/>
    <w:rsid w:val="00A82F6B"/>
    <w:rsid w:val="00A83676"/>
    <w:rsid w:val="00A83B7B"/>
    <w:rsid w:val="00A84274"/>
    <w:rsid w:val="00A850F3"/>
    <w:rsid w:val="00A85E00"/>
    <w:rsid w:val="00A864E3"/>
    <w:rsid w:val="00A91BD2"/>
    <w:rsid w:val="00A94574"/>
    <w:rsid w:val="00A95936"/>
    <w:rsid w:val="00A96265"/>
    <w:rsid w:val="00A97084"/>
    <w:rsid w:val="00AA1C2C"/>
    <w:rsid w:val="00AA1D16"/>
    <w:rsid w:val="00AA2B66"/>
    <w:rsid w:val="00AA3203"/>
    <w:rsid w:val="00AA35F6"/>
    <w:rsid w:val="00AA667C"/>
    <w:rsid w:val="00AA6E91"/>
    <w:rsid w:val="00AA7439"/>
    <w:rsid w:val="00AB047E"/>
    <w:rsid w:val="00AB0958"/>
    <w:rsid w:val="00AB0B0A"/>
    <w:rsid w:val="00AB0BB7"/>
    <w:rsid w:val="00AB1640"/>
    <w:rsid w:val="00AB22C6"/>
    <w:rsid w:val="00AB2AD0"/>
    <w:rsid w:val="00AB3371"/>
    <w:rsid w:val="00AB67FC"/>
    <w:rsid w:val="00AC00F2"/>
    <w:rsid w:val="00AC31B5"/>
    <w:rsid w:val="00AC4EA1"/>
    <w:rsid w:val="00AC5381"/>
    <w:rsid w:val="00AC5878"/>
    <w:rsid w:val="00AC5920"/>
    <w:rsid w:val="00AC5B0B"/>
    <w:rsid w:val="00AC7964"/>
    <w:rsid w:val="00AC7B35"/>
    <w:rsid w:val="00AD02BE"/>
    <w:rsid w:val="00AD0E65"/>
    <w:rsid w:val="00AD2BF2"/>
    <w:rsid w:val="00AD44FC"/>
    <w:rsid w:val="00AD4E90"/>
    <w:rsid w:val="00AD5422"/>
    <w:rsid w:val="00AD6F95"/>
    <w:rsid w:val="00AE0098"/>
    <w:rsid w:val="00AE1E90"/>
    <w:rsid w:val="00AE23FE"/>
    <w:rsid w:val="00AE40D5"/>
    <w:rsid w:val="00AE4179"/>
    <w:rsid w:val="00AE4425"/>
    <w:rsid w:val="00AE4FBE"/>
    <w:rsid w:val="00AE650F"/>
    <w:rsid w:val="00AE6555"/>
    <w:rsid w:val="00AE7D16"/>
    <w:rsid w:val="00AE7E8D"/>
    <w:rsid w:val="00AF03DE"/>
    <w:rsid w:val="00AF42D4"/>
    <w:rsid w:val="00AF4CAA"/>
    <w:rsid w:val="00AF571A"/>
    <w:rsid w:val="00AF60A0"/>
    <w:rsid w:val="00AF67FC"/>
    <w:rsid w:val="00AF768C"/>
    <w:rsid w:val="00AF7DF5"/>
    <w:rsid w:val="00B00193"/>
    <w:rsid w:val="00B001EF"/>
    <w:rsid w:val="00B006E5"/>
    <w:rsid w:val="00B015A9"/>
    <w:rsid w:val="00B024C2"/>
    <w:rsid w:val="00B03B76"/>
    <w:rsid w:val="00B07700"/>
    <w:rsid w:val="00B119EF"/>
    <w:rsid w:val="00B12BEB"/>
    <w:rsid w:val="00B13921"/>
    <w:rsid w:val="00B145C9"/>
    <w:rsid w:val="00B1528C"/>
    <w:rsid w:val="00B1547E"/>
    <w:rsid w:val="00B16ACD"/>
    <w:rsid w:val="00B21487"/>
    <w:rsid w:val="00B232D1"/>
    <w:rsid w:val="00B23B29"/>
    <w:rsid w:val="00B24DB5"/>
    <w:rsid w:val="00B24DB8"/>
    <w:rsid w:val="00B25837"/>
    <w:rsid w:val="00B266A3"/>
    <w:rsid w:val="00B31F9E"/>
    <w:rsid w:val="00B31FBC"/>
    <w:rsid w:val="00B3268F"/>
    <w:rsid w:val="00B327C8"/>
    <w:rsid w:val="00B32C2C"/>
    <w:rsid w:val="00B33A1A"/>
    <w:rsid w:val="00B33E6C"/>
    <w:rsid w:val="00B35E69"/>
    <w:rsid w:val="00B3607A"/>
    <w:rsid w:val="00B371CC"/>
    <w:rsid w:val="00B41CD9"/>
    <w:rsid w:val="00B427E6"/>
    <w:rsid w:val="00B428A6"/>
    <w:rsid w:val="00B43599"/>
    <w:rsid w:val="00B43E1F"/>
    <w:rsid w:val="00B45FBC"/>
    <w:rsid w:val="00B46951"/>
    <w:rsid w:val="00B46CB9"/>
    <w:rsid w:val="00B504A2"/>
    <w:rsid w:val="00B517AA"/>
    <w:rsid w:val="00B51A7D"/>
    <w:rsid w:val="00B5276F"/>
    <w:rsid w:val="00B535C2"/>
    <w:rsid w:val="00B5385A"/>
    <w:rsid w:val="00B5467F"/>
    <w:rsid w:val="00B55544"/>
    <w:rsid w:val="00B55C3A"/>
    <w:rsid w:val="00B57F18"/>
    <w:rsid w:val="00B629D5"/>
    <w:rsid w:val="00B642FC"/>
    <w:rsid w:val="00B64D26"/>
    <w:rsid w:val="00B64FBB"/>
    <w:rsid w:val="00B6738A"/>
    <w:rsid w:val="00B7070C"/>
    <w:rsid w:val="00B70E22"/>
    <w:rsid w:val="00B7368F"/>
    <w:rsid w:val="00B741AE"/>
    <w:rsid w:val="00B747A2"/>
    <w:rsid w:val="00B774CB"/>
    <w:rsid w:val="00B80285"/>
    <w:rsid w:val="00B80402"/>
    <w:rsid w:val="00B809CD"/>
    <w:rsid w:val="00B80B9A"/>
    <w:rsid w:val="00B81434"/>
    <w:rsid w:val="00B81AF9"/>
    <w:rsid w:val="00B830B7"/>
    <w:rsid w:val="00B83249"/>
    <w:rsid w:val="00B834B5"/>
    <w:rsid w:val="00B848EA"/>
    <w:rsid w:val="00B84B2B"/>
    <w:rsid w:val="00B87F02"/>
    <w:rsid w:val="00B90500"/>
    <w:rsid w:val="00B9176C"/>
    <w:rsid w:val="00B935A4"/>
    <w:rsid w:val="00B94CF8"/>
    <w:rsid w:val="00B965F0"/>
    <w:rsid w:val="00B97E3D"/>
    <w:rsid w:val="00BA0238"/>
    <w:rsid w:val="00BA16B5"/>
    <w:rsid w:val="00BA4A67"/>
    <w:rsid w:val="00BA561A"/>
    <w:rsid w:val="00BA788B"/>
    <w:rsid w:val="00BB0DC6"/>
    <w:rsid w:val="00BB15E4"/>
    <w:rsid w:val="00BB1E19"/>
    <w:rsid w:val="00BB21D1"/>
    <w:rsid w:val="00BB32F2"/>
    <w:rsid w:val="00BB4338"/>
    <w:rsid w:val="00BB4C6E"/>
    <w:rsid w:val="00BB5E93"/>
    <w:rsid w:val="00BB6C0E"/>
    <w:rsid w:val="00BB7B38"/>
    <w:rsid w:val="00BC11E5"/>
    <w:rsid w:val="00BC15D4"/>
    <w:rsid w:val="00BC4BC6"/>
    <w:rsid w:val="00BC52FD"/>
    <w:rsid w:val="00BC5977"/>
    <w:rsid w:val="00BC63C3"/>
    <w:rsid w:val="00BC6E62"/>
    <w:rsid w:val="00BC6F50"/>
    <w:rsid w:val="00BC7443"/>
    <w:rsid w:val="00BC7F6E"/>
    <w:rsid w:val="00BD0648"/>
    <w:rsid w:val="00BD1040"/>
    <w:rsid w:val="00BD2374"/>
    <w:rsid w:val="00BD34AA"/>
    <w:rsid w:val="00BD5B41"/>
    <w:rsid w:val="00BD5B8C"/>
    <w:rsid w:val="00BD5E9D"/>
    <w:rsid w:val="00BD777F"/>
    <w:rsid w:val="00BD7FB7"/>
    <w:rsid w:val="00BE022F"/>
    <w:rsid w:val="00BE0695"/>
    <w:rsid w:val="00BE0C44"/>
    <w:rsid w:val="00BE1B8B"/>
    <w:rsid w:val="00BE1C47"/>
    <w:rsid w:val="00BE2A18"/>
    <w:rsid w:val="00BE2C01"/>
    <w:rsid w:val="00BE35A0"/>
    <w:rsid w:val="00BE41EC"/>
    <w:rsid w:val="00BE56FB"/>
    <w:rsid w:val="00BF2784"/>
    <w:rsid w:val="00BF2C03"/>
    <w:rsid w:val="00BF3DDE"/>
    <w:rsid w:val="00BF4E9F"/>
    <w:rsid w:val="00BF6589"/>
    <w:rsid w:val="00BF6F7F"/>
    <w:rsid w:val="00BF7652"/>
    <w:rsid w:val="00C00647"/>
    <w:rsid w:val="00C01A80"/>
    <w:rsid w:val="00C02764"/>
    <w:rsid w:val="00C02862"/>
    <w:rsid w:val="00C03A10"/>
    <w:rsid w:val="00C04490"/>
    <w:rsid w:val="00C04CEF"/>
    <w:rsid w:val="00C0662F"/>
    <w:rsid w:val="00C077BC"/>
    <w:rsid w:val="00C116E0"/>
    <w:rsid w:val="00C11943"/>
    <w:rsid w:val="00C11C3F"/>
    <w:rsid w:val="00C11F78"/>
    <w:rsid w:val="00C12E96"/>
    <w:rsid w:val="00C13EB2"/>
    <w:rsid w:val="00C14763"/>
    <w:rsid w:val="00C16141"/>
    <w:rsid w:val="00C16A98"/>
    <w:rsid w:val="00C21271"/>
    <w:rsid w:val="00C21654"/>
    <w:rsid w:val="00C2363F"/>
    <w:rsid w:val="00C236C8"/>
    <w:rsid w:val="00C238E4"/>
    <w:rsid w:val="00C24AC8"/>
    <w:rsid w:val="00C260B1"/>
    <w:rsid w:val="00C26E56"/>
    <w:rsid w:val="00C31406"/>
    <w:rsid w:val="00C31F86"/>
    <w:rsid w:val="00C37194"/>
    <w:rsid w:val="00C37885"/>
    <w:rsid w:val="00C37B9C"/>
    <w:rsid w:val="00C40637"/>
    <w:rsid w:val="00C4078C"/>
    <w:rsid w:val="00C40B56"/>
    <w:rsid w:val="00C40F6C"/>
    <w:rsid w:val="00C41814"/>
    <w:rsid w:val="00C41B1D"/>
    <w:rsid w:val="00C42BA6"/>
    <w:rsid w:val="00C44426"/>
    <w:rsid w:val="00C445F3"/>
    <w:rsid w:val="00C451F4"/>
    <w:rsid w:val="00C45EB1"/>
    <w:rsid w:val="00C46C97"/>
    <w:rsid w:val="00C4707C"/>
    <w:rsid w:val="00C5168C"/>
    <w:rsid w:val="00C520E3"/>
    <w:rsid w:val="00C53469"/>
    <w:rsid w:val="00C53C38"/>
    <w:rsid w:val="00C547C2"/>
    <w:rsid w:val="00C54A3A"/>
    <w:rsid w:val="00C55566"/>
    <w:rsid w:val="00C5601E"/>
    <w:rsid w:val="00C56071"/>
    <w:rsid w:val="00C560E2"/>
    <w:rsid w:val="00C56448"/>
    <w:rsid w:val="00C56C78"/>
    <w:rsid w:val="00C60572"/>
    <w:rsid w:val="00C631C8"/>
    <w:rsid w:val="00C639F0"/>
    <w:rsid w:val="00C64704"/>
    <w:rsid w:val="00C64E2F"/>
    <w:rsid w:val="00C651BA"/>
    <w:rsid w:val="00C667BE"/>
    <w:rsid w:val="00C6766B"/>
    <w:rsid w:val="00C72223"/>
    <w:rsid w:val="00C7547A"/>
    <w:rsid w:val="00C76417"/>
    <w:rsid w:val="00C7726F"/>
    <w:rsid w:val="00C81DCD"/>
    <w:rsid w:val="00C823DA"/>
    <w:rsid w:val="00C8259F"/>
    <w:rsid w:val="00C82746"/>
    <w:rsid w:val="00C8312F"/>
    <w:rsid w:val="00C8475E"/>
    <w:rsid w:val="00C84C47"/>
    <w:rsid w:val="00C858A4"/>
    <w:rsid w:val="00C86AFA"/>
    <w:rsid w:val="00C87042"/>
    <w:rsid w:val="00C916D3"/>
    <w:rsid w:val="00C94C73"/>
    <w:rsid w:val="00CA19C8"/>
    <w:rsid w:val="00CA3344"/>
    <w:rsid w:val="00CA35F1"/>
    <w:rsid w:val="00CA5417"/>
    <w:rsid w:val="00CA5874"/>
    <w:rsid w:val="00CB0E79"/>
    <w:rsid w:val="00CB18D0"/>
    <w:rsid w:val="00CB1C8A"/>
    <w:rsid w:val="00CB1E4D"/>
    <w:rsid w:val="00CB24F5"/>
    <w:rsid w:val="00CB2663"/>
    <w:rsid w:val="00CB3161"/>
    <w:rsid w:val="00CB3BBE"/>
    <w:rsid w:val="00CB440A"/>
    <w:rsid w:val="00CB47E8"/>
    <w:rsid w:val="00CB59E9"/>
    <w:rsid w:val="00CC0D6A"/>
    <w:rsid w:val="00CC3831"/>
    <w:rsid w:val="00CC3E35"/>
    <w:rsid w:val="00CC3E3D"/>
    <w:rsid w:val="00CC4345"/>
    <w:rsid w:val="00CC4348"/>
    <w:rsid w:val="00CC4E89"/>
    <w:rsid w:val="00CC519B"/>
    <w:rsid w:val="00CC596F"/>
    <w:rsid w:val="00CC71A7"/>
    <w:rsid w:val="00CD12C1"/>
    <w:rsid w:val="00CD1CA4"/>
    <w:rsid w:val="00CD214E"/>
    <w:rsid w:val="00CD2274"/>
    <w:rsid w:val="00CD2DFD"/>
    <w:rsid w:val="00CD46FA"/>
    <w:rsid w:val="00CD5973"/>
    <w:rsid w:val="00CD6187"/>
    <w:rsid w:val="00CD6442"/>
    <w:rsid w:val="00CE17D9"/>
    <w:rsid w:val="00CE31A6"/>
    <w:rsid w:val="00CE5986"/>
    <w:rsid w:val="00CE6BA6"/>
    <w:rsid w:val="00CF09AA"/>
    <w:rsid w:val="00CF0EE8"/>
    <w:rsid w:val="00CF4813"/>
    <w:rsid w:val="00CF4930"/>
    <w:rsid w:val="00CF5191"/>
    <w:rsid w:val="00CF5233"/>
    <w:rsid w:val="00CF5594"/>
    <w:rsid w:val="00CF783F"/>
    <w:rsid w:val="00D029B8"/>
    <w:rsid w:val="00D02F60"/>
    <w:rsid w:val="00D0464E"/>
    <w:rsid w:val="00D04A96"/>
    <w:rsid w:val="00D07A7B"/>
    <w:rsid w:val="00D10E06"/>
    <w:rsid w:val="00D14058"/>
    <w:rsid w:val="00D14A76"/>
    <w:rsid w:val="00D15197"/>
    <w:rsid w:val="00D15D39"/>
    <w:rsid w:val="00D16820"/>
    <w:rsid w:val="00D169C8"/>
    <w:rsid w:val="00D16B4A"/>
    <w:rsid w:val="00D176A3"/>
    <w:rsid w:val="00D1793F"/>
    <w:rsid w:val="00D2226D"/>
    <w:rsid w:val="00D22AF5"/>
    <w:rsid w:val="00D235EA"/>
    <w:rsid w:val="00D247A9"/>
    <w:rsid w:val="00D25C1B"/>
    <w:rsid w:val="00D32721"/>
    <w:rsid w:val="00D328DC"/>
    <w:rsid w:val="00D33387"/>
    <w:rsid w:val="00D402FB"/>
    <w:rsid w:val="00D4236F"/>
    <w:rsid w:val="00D4244C"/>
    <w:rsid w:val="00D431C1"/>
    <w:rsid w:val="00D457A2"/>
    <w:rsid w:val="00D4696A"/>
    <w:rsid w:val="00D47D7A"/>
    <w:rsid w:val="00D50482"/>
    <w:rsid w:val="00D505A7"/>
    <w:rsid w:val="00D50ABD"/>
    <w:rsid w:val="00D53C95"/>
    <w:rsid w:val="00D55290"/>
    <w:rsid w:val="00D56B06"/>
    <w:rsid w:val="00D56FA5"/>
    <w:rsid w:val="00D57791"/>
    <w:rsid w:val="00D6046A"/>
    <w:rsid w:val="00D6059F"/>
    <w:rsid w:val="00D60AB7"/>
    <w:rsid w:val="00D615FE"/>
    <w:rsid w:val="00D62870"/>
    <w:rsid w:val="00D62FA3"/>
    <w:rsid w:val="00D638A3"/>
    <w:rsid w:val="00D655D9"/>
    <w:rsid w:val="00D657DA"/>
    <w:rsid w:val="00D65872"/>
    <w:rsid w:val="00D676F3"/>
    <w:rsid w:val="00D70A99"/>
    <w:rsid w:val="00D70EF5"/>
    <w:rsid w:val="00D71024"/>
    <w:rsid w:val="00D71A25"/>
    <w:rsid w:val="00D71FCF"/>
    <w:rsid w:val="00D72A54"/>
    <w:rsid w:val="00D72CC1"/>
    <w:rsid w:val="00D7559A"/>
    <w:rsid w:val="00D75E19"/>
    <w:rsid w:val="00D76EC9"/>
    <w:rsid w:val="00D77D23"/>
    <w:rsid w:val="00D80E7D"/>
    <w:rsid w:val="00D81397"/>
    <w:rsid w:val="00D83202"/>
    <w:rsid w:val="00D848B9"/>
    <w:rsid w:val="00D86B25"/>
    <w:rsid w:val="00D90E69"/>
    <w:rsid w:val="00D91368"/>
    <w:rsid w:val="00D93106"/>
    <w:rsid w:val="00D933E9"/>
    <w:rsid w:val="00D9505D"/>
    <w:rsid w:val="00D953D0"/>
    <w:rsid w:val="00D959F5"/>
    <w:rsid w:val="00D96884"/>
    <w:rsid w:val="00D96A22"/>
    <w:rsid w:val="00D97F34"/>
    <w:rsid w:val="00DA3406"/>
    <w:rsid w:val="00DA380A"/>
    <w:rsid w:val="00DA3FDD"/>
    <w:rsid w:val="00DA5343"/>
    <w:rsid w:val="00DA7017"/>
    <w:rsid w:val="00DA7028"/>
    <w:rsid w:val="00DA794F"/>
    <w:rsid w:val="00DB1259"/>
    <w:rsid w:val="00DB148B"/>
    <w:rsid w:val="00DB1AD2"/>
    <w:rsid w:val="00DB2B58"/>
    <w:rsid w:val="00DB3739"/>
    <w:rsid w:val="00DB37DF"/>
    <w:rsid w:val="00DB5206"/>
    <w:rsid w:val="00DB6276"/>
    <w:rsid w:val="00DB63F5"/>
    <w:rsid w:val="00DB7EFE"/>
    <w:rsid w:val="00DC1C6B"/>
    <w:rsid w:val="00DC2C2E"/>
    <w:rsid w:val="00DC30F6"/>
    <w:rsid w:val="00DC3349"/>
    <w:rsid w:val="00DC4AF0"/>
    <w:rsid w:val="00DC61FB"/>
    <w:rsid w:val="00DC7886"/>
    <w:rsid w:val="00DD0BAB"/>
    <w:rsid w:val="00DD0CF2"/>
    <w:rsid w:val="00DD1283"/>
    <w:rsid w:val="00DD2C79"/>
    <w:rsid w:val="00DD3191"/>
    <w:rsid w:val="00DD572C"/>
    <w:rsid w:val="00DD583B"/>
    <w:rsid w:val="00DD621F"/>
    <w:rsid w:val="00DE1554"/>
    <w:rsid w:val="00DE1C2E"/>
    <w:rsid w:val="00DE2901"/>
    <w:rsid w:val="00DE590F"/>
    <w:rsid w:val="00DE7DC1"/>
    <w:rsid w:val="00DF14D2"/>
    <w:rsid w:val="00DF3450"/>
    <w:rsid w:val="00DF3F7E"/>
    <w:rsid w:val="00DF6864"/>
    <w:rsid w:val="00DF6AC8"/>
    <w:rsid w:val="00DF7616"/>
    <w:rsid w:val="00DF7648"/>
    <w:rsid w:val="00E0091F"/>
    <w:rsid w:val="00E00E29"/>
    <w:rsid w:val="00E01CDB"/>
    <w:rsid w:val="00E02BAB"/>
    <w:rsid w:val="00E02D03"/>
    <w:rsid w:val="00E033DD"/>
    <w:rsid w:val="00E03482"/>
    <w:rsid w:val="00E034BA"/>
    <w:rsid w:val="00E04CEB"/>
    <w:rsid w:val="00E060BC"/>
    <w:rsid w:val="00E07EA4"/>
    <w:rsid w:val="00E10425"/>
    <w:rsid w:val="00E11420"/>
    <w:rsid w:val="00E11B47"/>
    <w:rsid w:val="00E1226E"/>
    <w:rsid w:val="00E132FB"/>
    <w:rsid w:val="00E165D5"/>
    <w:rsid w:val="00E16E87"/>
    <w:rsid w:val="00E170B7"/>
    <w:rsid w:val="00E177DD"/>
    <w:rsid w:val="00E20900"/>
    <w:rsid w:val="00E20C7F"/>
    <w:rsid w:val="00E21C40"/>
    <w:rsid w:val="00E2241B"/>
    <w:rsid w:val="00E22A50"/>
    <w:rsid w:val="00E2396E"/>
    <w:rsid w:val="00E24728"/>
    <w:rsid w:val="00E2558F"/>
    <w:rsid w:val="00E266C1"/>
    <w:rsid w:val="00E26D9B"/>
    <w:rsid w:val="00E276AC"/>
    <w:rsid w:val="00E30B70"/>
    <w:rsid w:val="00E312F3"/>
    <w:rsid w:val="00E33764"/>
    <w:rsid w:val="00E34A35"/>
    <w:rsid w:val="00E37C2F"/>
    <w:rsid w:val="00E37D79"/>
    <w:rsid w:val="00E4148F"/>
    <w:rsid w:val="00E41C28"/>
    <w:rsid w:val="00E4495B"/>
    <w:rsid w:val="00E46308"/>
    <w:rsid w:val="00E46BAB"/>
    <w:rsid w:val="00E471BB"/>
    <w:rsid w:val="00E51E17"/>
    <w:rsid w:val="00E52DAB"/>
    <w:rsid w:val="00E53364"/>
    <w:rsid w:val="00E539B0"/>
    <w:rsid w:val="00E55940"/>
    <w:rsid w:val="00E55994"/>
    <w:rsid w:val="00E56675"/>
    <w:rsid w:val="00E604C0"/>
    <w:rsid w:val="00E60606"/>
    <w:rsid w:val="00E60C66"/>
    <w:rsid w:val="00E6164D"/>
    <w:rsid w:val="00E618C9"/>
    <w:rsid w:val="00E62774"/>
    <w:rsid w:val="00E6307C"/>
    <w:rsid w:val="00E636FA"/>
    <w:rsid w:val="00E64C42"/>
    <w:rsid w:val="00E6530F"/>
    <w:rsid w:val="00E66C50"/>
    <w:rsid w:val="00E679D3"/>
    <w:rsid w:val="00E70FF4"/>
    <w:rsid w:val="00E71208"/>
    <w:rsid w:val="00E71444"/>
    <w:rsid w:val="00E71C91"/>
    <w:rsid w:val="00E720A1"/>
    <w:rsid w:val="00E7274E"/>
    <w:rsid w:val="00E72CFC"/>
    <w:rsid w:val="00E75DDA"/>
    <w:rsid w:val="00E773E8"/>
    <w:rsid w:val="00E83ADD"/>
    <w:rsid w:val="00E84334"/>
    <w:rsid w:val="00E84F38"/>
    <w:rsid w:val="00E8546D"/>
    <w:rsid w:val="00E85623"/>
    <w:rsid w:val="00E87441"/>
    <w:rsid w:val="00E91AD0"/>
    <w:rsid w:val="00E91FAE"/>
    <w:rsid w:val="00E921D3"/>
    <w:rsid w:val="00E94816"/>
    <w:rsid w:val="00E96E3F"/>
    <w:rsid w:val="00EA0111"/>
    <w:rsid w:val="00EA02F4"/>
    <w:rsid w:val="00EA124D"/>
    <w:rsid w:val="00EA270C"/>
    <w:rsid w:val="00EA4974"/>
    <w:rsid w:val="00EA49DD"/>
    <w:rsid w:val="00EA532E"/>
    <w:rsid w:val="00EA5C34"/>
    <w:rsid w:val="00EB06D9"/>
    <w:rsid w:val="00EB150E"/>
    <w:rsid w:val="00EB192B"/>
    <w:rsid w:val="00EB19ED"/>
    <w:rsid w:val="00EB1CAB"/>
    <w:rsid w:val="00EB504E"/>
    <w:rsid w:val="00EB5D58"/>
    <w:rsid w:val="00EB60F7"/>
    <w:rsid w:val="00EC08BD"/>
    <w:rsid w:val="00EC0F5A"/>
    <w:rsid w:val="00EC29AF"/>
    <w:rsid w:val="00EC2C0C"/>
    <w:rsid w:val="00EC3DCF"/>
    <w:rsid w:val="00EC4046"/>
    <w:rsid w:val="00EC40CF"/>
    <w:rsid w:val="00EC4265"/>
    <w:rsid w:val="00EC4CEB"/>
    <w:rsid w:val="00EC659E"/>
    <w:rsid w:val="00ED15C2"/>
    <w:rsid w:val="00ED1996"/>
    <w:rsid w:val="00ED2072"/>
    <w:rsid w:val="00ED2AE0"/>
    <w:rsid w:val="00ED507E"/>
    <w:rsid w:val="00ED5553"/>
    <w:rsid w:val="00ED5E36"/>
    <w:rsid w:val="00ED6961"/>
    <w:rsid w:val="00EE0710"/>
    <w:rsid w:val="00EE7CE2"/>
    <w:rsid w:val="00EF0B96"/>
    <w:rsid w:val="00EF3486"/>
    <w:rsid w:val="00EF47AF"/>
    <w:rsid w:val="00EF4873"/>
    <w:rsid w:val="00EF5320"/>
    <w:rsid w:val="00EF53B6"/>
    <w:rsid w:val="00EF6C95"/>
    <w:rsid w:val="00F00B73"/>
    <w:rsid w:val="00F03B9C"/>
    <w:rsid w:val="00F115CA"/>
    <w:rsid w:val="00F13919"/>
    <w:rsid w:val="00F1395F"/>
    <w:rsid w:val="00F14817"/>
    <w:rsid w:val="00F14EBA"/>
    <w:rsid w:val="00F1510F"/>
    <w:rsid w:val="00F1533A"/>
    <w:rsid w:val="00F156F1"/>
    <w:rsid w:val="00F15E5A"/>
    <w:rsid w:val="00F17F0A"/>
    <w:rsid w:val="00F17F8C"/>
    <w:rsid w:val="00F20B43"/>
    <w:rsid w:val="00F21FBB"/>
    <w:rsid w:val="00F22C3B"/>
    <w:rsid w:val="00F22E29"/>
    <w:rsid w:val="00F23A51"/>
    <w:rsid w:val="00F256F4"/>
    <w:rsid w:val="00F2668F"/>
    <w:rsid w:val="00F26C06"/>
    <w:rsid w:val="00F2742F"/>
    <w:rsid w:val="00F2753B"/>
    <w:rsid w:val="00F27A87"/>
    <w:rsid w:val="00F27B9B"/>
    <w:rsid w:val="00F27F22"/>
    <w:rsid w:val="00F31121"/>
    <w:rsid w:val="00F31FF6"/>
    <w:rsid w:val="00F326CD"/>
    <w:rsid w:val="00F33F8B"/>
    <w:rsid w:val="00F340B2"/>
    <w:rsid w:val="00F34332"/>
    <w:rsid w:val="00F3489B"/>
    <w:rsid w:val="00F37E54"/>
    <w:rsid w:val="00F42D37"/>
    <w:rsid w:val="00F430F4"/>
    <w:rsid w:val="00F43390"/>
    <w:rsid w:val="00F443B2"/>
    <w:rsid w:val="00F452F3"/>
    <w:rsid w:val="00F458D8"/>
    <w:rsid w:val="00F45DF1"/>
    <w:rsid w:val="00F45F01"/>
    <w:rsid w:val="00F50237"/>
    <w:rsid w:val="00F53596"/>
    <w:rsid w:val="00F539E3"/>
    <w:rsid w:val="00F53AE0"/>
    <w:rsid w:val="00F53DC7"/>
    <w:rsid w:val="00F53EE9"/>
    <w:rsid w:val="00F54877"/>
    <w:rsid w:val="00F55BA8"/>
    <w:rsid w:val="00F55DB1"/>
    <w:rsid w:val="00F56538"/>
    <w:rsid w:val="00F56ACA"/>
    <w:rsid w:val="00F57BD8"/>
    <w:rsid w:val="00F600FE"/>
    <w:rsid w:val="00F60A27"/>
    <w:rsid w:val="00F60BBC"/>
    <w:rsid w:val="00F60BD8"/>
    <w:rsid w:val="00F6181B"/>
    <w:rsid w:val="00F61C69"/>
    <w:rsid w:val="00F62E4D"/>
    <w:rsid w:val="00F63E46"/>
    <w:rsid w:val="00F66B34"/>
    <w:rsid w:val="00F675B9"/>
    <w:rsid w:val="00F711C9"/>
    <w:rsid w:val="00F7145B"/>
    <w:rsid w:val="00F740D6"/>
    <w:rsid w:val="00F74C59"/>
    <w:rsid w:val="00F753E3"/>
    <w:rsid w:val="00F75C3A"/>
    <w:rsid w:val="00F76643"/>
    <w:rsid w:val="00F77AF7"/>
    <w:rsid w:val="00F77CEA"/>
    <w:rsid w:val="00F80DFA"/>
    <w:rsid w:val="00F82E30"/>
    <w:rsid w:val="00F831CB"/>
    <w:rsid w:val="00F848A3"/>
    <w:rsid w:val="00F84ACF"/>
    <w:rsid w:val="00F85742"/>
    <w:rsid w:val="00F85BF8"/>
    <w:rsid w:val="00F871CE"/>
    <w:rsid w:val="00F87802"/>
    <w:rsid w:val="00F9153D"/>
    <w:rsid w:val="00F92C0A"/>
    <w:rsid w:val="00F9415B"/>
    <w:rsid w:val="00FA0580"/>
    <w:rsid w:val="00FA064F"/>
    <w:rsid w:val="00FA13C2"/>
    <w:rsid w:val="00FA1F50"/>
    <w:rsid w:val="00FA344C"/>
    <w:rsid w:val="00FA5182"/>
    <w:rsid w:val="00FA612E"/>
    <w:rsid w:val="00FA7F91"/>
    <w:rsid w:val="00FB07C9"/>
    <w:rsid w:val="00FB0CFE"/>
    <w:rsid w:val="00FB121C"/>
    <w:rsid w:val="00FB1634"/>
    <w:rsid w:val="00FB1CDD"/>
    <w:rsid w:val="00FB1FBF"/>
    <w:rsid w:val="00FB2C2F"/>
    <w:rsid w:val="00FB305C"/>
    <w:rsid w:val="00FB6E0D"/>
    <w:rsid w:val="00FC0904"/>
    <w:rsid w:val="00FC2E3D"/>
    <w:rsid w:val="00FC3BDE"/>
    <w:rsid w:val="00FC4236"/>
    <w:rsid w:val="00FD015E"/>
    <w:rsid w:val="00FD121F"/>
    <w:rsid w:val="00FD15F1"/>
    <w:rsid w:val="00FD1DBE"/>
    <w:rsid w:val="00FD25A7"/>
    <w:rsid w:val="00FD27B6"/>
    <w:rsid w:val="00FD362A"/>
    <w:rsid w:val="00FD3689"/>
    <w:rsid w:val="00FD42A3"/>
    <w:rsid w:val="00FD5551"/>
    <w:rsid w:val="00FD6250"/>
    <w:rsid w:val="00FD7003"/>
    <w:rsid w:val="00FD7468"/>
    <w:rsid w:val="00FD7CE0"/>
    <w:rsid w:val="00FE0B3B"/>
    <w:rsid w:val="00FE1BE2"/>
    <w:rsid w:val="00FE1D44"/>
    <w:rsid w:val="00FE730A"/>
    <w:rsid w:val="00FF0AEA"/>
    <w:rsid w:val="00FF1DD7"/>
    <w:rsid w:val="00FF3121"/>
    <w:rsid w:val="00FF3603"/>
    <w:rsid w:val="00FF4453"/>
    <w:rsid w:val="00FF4BB3"/>
    <w:rsid w:val="00FF6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419EA"/>
  <w15:docId w15:val="{236B19BF-134E-49DA-8DD9-580368ECE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uiPriority="0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27"/>
    <w:pPr>
      <w:spacing w:line="240" w:lineRule="auto"/>
    </w:pPr>
    <w:rPr>
      <w:rFonts w:ascii="Times New Roman" w:hAnsi="Times New Roman"/>
      <w:sz w:val="28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hAnsi="Times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hAnsi="Times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1"/>
    <w:qFormat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hAnsi="Times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hAnsi="Times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Akapitzlist">
    <w:name w:val="List Paragraph"/>
    <w:basedOn w:val="Normalny"/>
    <w:uiPriority w:val="34"/>
    <w:qFormat/>
    <w:rsid w:val="003E2D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rsid w:val="006B03D1"/>
    <w:rPr>
      <w:color w:val="0000FF"/>
      <w:u w:val="single"/>
    </w:rPr>
  </w:style>
  <w:style w:type="paragraph" w:styleId="Poprawka">
    <w:name w:val="Revision"/>
    <w:hidden/>
    <w:uiPriority w:val="99"/>
    <w:semiHidden/>
    <w:rsid w:val="00D77D23"/>
    <w:pPr>
      <w:spacing w:line="240" w:lineRule="auto"/>
    </w:pPr>
    <w:rPr>
      <w:rFonts w:ascii="Times New Roman" w:hAnsi="Times New Roman"/>
      <w:sz w:val="28"/>
      <w:szCs w:val="20"/>
    </w:rPr>
  </w:style>
  <w:style w:type="character" w:customStyle="1" w:styleId="normaltextrun">
    <w:name w:val="normaltextrun"/>
    <w:basedOn w:val="Domylnaczcionkaakapitu"/>
    <w:rsid w:val="00124BDF"/>
  </w:style>
  <w:style w:type="character" w:styleId="Nierozpoznanawzmianka">
    <w:name w:val="Unresolved Mention"/>
    <w:basedOn w:val="Domylnaczcionkaakapitu"/>
    <w:uiPriority w:val="99"/>
    <w:semiHidden/>
    <w:unhideWhenUsed/>
    <w:rsid w:val="00F37E5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4518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203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824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1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869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744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ane.gov.pl/pl/dataset/985,lista-sadow-powszechnych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Marcin.Muszynski@cyfra.gov.pl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galis.pl/document-view.seam?documentId=mfrxilrtg4zdanzyga2deltqmfyc4nzugu4tcnryg4&amp;refSource=hy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zdanzyga2deltqmfyc4nzugu4tcnrxge&amp;refSource=hyp" TargetMode="External"/><Relationship Id="rId4" Type="http://schemas.openxmlformats.org/officeDocument/2006/relationships/styles" Target="styles.xml"/><Relationship Id="rId9" Type="http://schemas.openxmlformats.org/officeDocument/2006/relationships/hyperlink" Target="https://sip.legalis.pl/document-view.seam?documentId=mfrxilrtg4zdanzyga2deltqmfyc4nzugu4tcnrvgi&amp;refSource=hyp" TargetMode="External"/><Relationship Id="rId14" Type="http://schemas.openxmlformats.org/officeDocument/2006/relationships/hyperlink" Target="https://www.gov.pl/web/prokuratura-krajowa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A9DA806A274199AB34C8A1230040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72D3DF-E1C1-4056-9FF2-36FAB9B7BA77}"/>
      </w:docPartPr>
      <w:docPartBody>
        <w:p w:rsidR="0079029C" w:rsidRDefault="0079029C" w:rsidP="0079029C">
          <w:pPr>
            <w:pStyle w:val="C9A9DA806A274199AB34C8A1230040E5"/>
          </w:pPr>
          <w:r>
            <w:rPr>
              <w:rStyle w:val="Tekstzastpczy"/>
            </w:rP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29C"/>
    <w:rsid w:val="000132B4"/>
    <w:rsid w:val="00014CCD"/>
    <w:rsid w:val="00021275"/>
    <w:rsid w:val="00030E7E"/>
    <w:rsid w:val="00031CD8"/>
    <w:rsid w:val="0003222E"/>
    <w:rsid w:val="00032F7C"/>
    <w:rsid w:val="00040C6E"/>
    <w:rsid w:val="00043DD3"/>
    <w:rsid w:val="0005534F"/>
    <w:rsid w:val="00096617"/>
    <w:rsid w:val="00097E4D"/>
    <w:rsid w:val="000A2EA8"/>
    <w:rsid w:val="000C241B"/>
    <w:rsid w:val="000D2020"/>
    <w:rsid w:val="000D213E"/>
    <w:rsid w:val="000E2643"/>
    <w:rsid w:val="000E5180"/>
    <w:rsid w:val="000F0343"/>
    <w:rsid w:val="000F285A"/>
    <w:rsid w:val="0010168F"/>
    <w:rsid w:val="00111205"/>
    <w:rsid w:val="00112875"/>
    <w:rsid w:val="00120B89"/>
    <w:rsid w:val="0012506C"/>
    <w:rsid w:val="00152795"/>
    <w:rsid w:val="001555FE"/>
    <w:rsid w:val="001565B6"/>
    <w:rsid w:val="00162D4C"/>
    <w:rsid w:val="00165444"/>
    <w:rsid w:val="00165CD6"/>
    <w:rsid w:val="00175EB1"/>
    <w:rsid w:val="00184B99"/>
    <w:rsid w:val="001A5F7C"/>
    <w:rsid w:val="001B3DB1"/>
    <w:rsid w:val="001B674D"/>
    <w:rsid w:val="001C1F7C"/>
    <w:rsid w:val="001C5890"/>
    <w:rsid w:val="001C75F0"/>
    <w:rsid w:val="001D4B22"/>
    <w:rsid w:val="001D5C10"/>
    <w:rsid w:val="001E1FCF"/>
    <w:rsid w:val="001E275D"/>
    <w:rsid w:val="0020773B"/>
    <w:rsid w:val="00213412"/>
    <w:rsid w:val="0021665D"/>
    <w:rsid w:val="00217433"/>
    <w:rsid w:val="00221099"/>
    <w:rsid w:val="00227A30"/>
    <w:rsid w:val="002350AC"/>
    <w:rsid w:val="00241EE5"/>
    <w:rsid w:val="00245262"/>
    <w:rsid w:val="00251A09"/>
    <w:rsid w:val="00253E64"/>
    <w:rsid w:val="0025692B"/>
    <w:rsid w:val="002700D4"/>
    <w:rsid w:val="00274439"/>
    <w:rsid w:val="00283BEE"/>
    <w:rsid w:val="00285464"/>
    <w:rsid w:val="00287A95"/>
    <w:rsid w:val="00287D90"/>
    <w:rsid w:val="002A06A1"/>
    <w:rsid w:val="002A2302"/>
    <w:rsid w:val="002B5956"/>
    <w:rsid w:val="002B7F97"/>
    <w:rsid w:val="002C23A8"/>
    <w:rsid w:val="002D523F"/>
    <w:rsid w:val="002D695C"/>
    <w:rsid w:val="002E6475"/>
    <w:rsid w:val="002F51D1"/>
    <w:rsid w:val="002F5E01"/>
    <w:rsid w:val="00314A99"/>
    <w:rsid w:val="003264BF"/>
    <w:rsid w:val="00331479"/>
    <w:rsid w:val="00340603"/>
    <w:rsid w:val="00356A33"/>
    <w:rsid w:val="00362412"/>
    <w:rsid w:val="00371B70"/>
    <w:rsid w:val="003809D1"/>
    <w:rsid w:val="00392602"/>
    <w:rsid w:val="00393FE2"/>
    <w:rsid w:val="00395DF7"/>
    <w:rsid w:val="003B024D"/>
    <w:rsid w:val="003B5792"/>
    <w:rsid w:val="003E0D8F"/>
    <w:rsid w:val="003E51E9"/>
    <w:rsid w:val="003F6DF8"/>
    <w:rsid w:val="004142A5"/>
    <w:rsid w:val="0041610B"/>
    <w:rsid w:val="004247C9"/>
    <w:rsid w:val="004365B9"/>
    <w:rsid w:val="0044134D"/>
    <w:rsid w:val="00445E5F"/>
    <w:rsid w:val="0045378F"/>
    <w:rsid w:val="004559E0"/>
    <w:rsid w:val="00470679"/>
    <w:rsid w:val="004907D8"/>
    <w:rsid w:val="00492B0A"/>
    <w:rsid w:val="004B1BB9"/>
    <w:rsid w:val="004B7543"/>
    <w:rsid w:val="004C0B30"/>
    <w:rsid w:val="004D2E1B"/>
    <w:rsid w:val="004D4B27"/>
    <w:rsid w:val="004D6083"/>
    <w:rsid w:val="004E18B8"/>
    <w:rsid w:val="004E752E"/>
    <w:rsid w:val="004F0502"/>
    <w:rsid w:val="004F1A97"/>
    <w:rsid w:val="004F78BD"/>
    <w:rsid w:val="00513C41"/>
    <w:rsid w:val="00517352"/>
    <w:rsid w:val="005302D0"/>
    <w:rsid w:val="00536446"/>
    <w:rsid w:val="00537DD0"/>
    <w:rsid w:val="00546E41"/>
    <w:rsid w:val="00546FDB"/>
    <w:rsid w:val="005536BD"/>
    <w:rsid w:val="005570A2"/>
    <w:rsid w:val="005601FD"/>
    <w:rsid w:val="005634C0"/>
    <w:rsid w:val="00566EC4"/>
    <w:rsid w:val="005766F1"/>
    <w:rsid w:val="00593694"/>
    <w:rsid w:val="00593EF6"/>
    <w:rsid w:val="005C3EDF"/>
    <w:rsid w:val="005C65E0"/>
    <w:rsid w:val="005E7B41"/>
    <w:rsid w:val="005F1F1D"/>
    <w:rsid w:val="005F3F81"/>
    <w:rsid w:val="005F6E75"/>
    <w:rsid w:val="00603045"/>
    <w:rsid w:val="00611AC7"/>
    <w:rsid w:val="006150D4"/>
    <w:rsid w:val="00636FA3"/>
    <w:rsid w:val="006478A4"/>
    <w:rsid w:val="00675CAA"/>
    <w:rsid w:val="00676739"/>
    <w:rsid w:val="00682091"/>
    <w:rsid w:val="0068227B"/>
    <w:rsid w:val="00691E05"/>
    <w:rsid w:val="006954C7"/>
    <w:rsid w:val="00696718"/>
    <w:rsid w:val="006A1ABE"/>
    <w:rsid w:val="006A394B"/>
    <w:rsid w:val="006B102F"/>
    <w:rsid w:val="006C1C20"/>
    <w:rsid w:val="006C2FEE"/>
    <w:rsid w:val="006D6E0C"/>
    <w:rsid w:val="006E33E1"/>
    <w:rsid w:val="006F7ACC"/>
    <w:rsid w:val="00703050"/>
    <w:rsid w:val="00705352"/>
    <w:rsid w:val="00721C82"/>
    <w:rsid w:val="00722787"/>
    <w:rsid w:val="007245F0"/>
    <w:rsid w:val="007446FA"/>
    <w:rsid w:val="0075792A"/>
    <w:rsid w:val="0077649F"/>
    <w:rsid w:val="0078044A"/>
    <w:rsid w:val="0079029C"/>
    <w:rsid w:val="00794190"/>
    <w:rsid w:val="007B370A"/>
    <w:rsid w:val="007C6FA0"/>
    <w:rsid w:val="007F01C9"/>
    <w:rsid w:val="007F0236"/>
    <w:rsid w:val="00826818"/>
    <w:rsid w:val="0084744B"/>
    <w:rsid w:val="00851FA5"/>
    <w:rsid w:val="00857000"/>
    <w:rsid w:val="0086145F"/>
    <w:rsid w:val="008656F8"/>
    <w:rsid w:val="00873B94"/>
    <w:rsid w:val="00894EE0"/>
    <w:rsid w:val="008A1CFB"/>
    <w:rsid w:val="008A3208"/>
    <w:rsid w:val="008B5126"/>
    <w:rsid w:val="008C0296"/>
    <w:rsid w:val="008C68E1"/>
    <w:rsid w:val="008D2FB9"/>
    <w:rsid w:val="008F264F"/>
    <w:rsid w:val="009031DC"/>
    <w:rsid w:val="0090395B"/>
    <w:rsid w:val="0090557B"/>
    <w:rsid w:val="00910599"/>
    <w:rsid w:val="009149B8"/>
    <w:rsid w:val="00915043"/>
    <w:rsid w:val="00927938"/>
    <w:rsid w:val="0093623C"/>
    <w:rsid w:val="0097238C"/>
    <w:rsid w:val="00975483"/>
    <w:rsid w:val="0099015D"/>
    <w:rsid w:val="009907C9"/>
    <w:rsid w:val="009947D8"/>
    <w:rsid w:val="00996013"/>
    <w:rsid w:val="009A019D"/>
    <w:rsid w:val="009A2F64"/>
    <w:rsid w:val="009A774F"/>
    <w:rsid w:val="009E1C7D"/>
    <w:rsid w:val="009F031C"/>
    <w:rsid w:val="009F6167"/>
    <w:rsid w:val="00A02F40"/>
    <w:rsid w:val="00A053F1"/>
    <w:rsid w:val="00A14097"/>
    <w:rsid w:val="00A14DFC"/>
    <w:rsid w:val="00A17EA8"/>
    <w:rsid w:val="00A37947"/>
    <w:rsid w:val="00A679EE"/>
    <w:rsid w:val="00A7603C"/>
    <w:rsid w:val="00A9236C"/>
    <w:rsid w:val="00AC5B0B"/>
    <w:rsid w:val="00B20901"/>
    <w:rsid w:val="00B23B29"/>
    <w:rsid w:val="00B31FBC"/>
    <w:rsid w:val="00B3424A"/>
    <w:rsid w:val="00B7368F"/>
    <w:rsid w:val="00B809CD"/>
    <w:rsid w:val="00B82E0E"/>
    <w:rsid w:val="00B834B5"/>
    <w:rsid w:val="00B9134D"/>
    <w:rsid w:val="00BA4A67"/>
    <w:rsid w:val="00BB4C6E"/>
    <w:rsid w:val="00BB58CA"/>
    <w:rsid w:val="00BB5E93"/>
    <w:rsid w:val="00BD194B"/>
    <w:rsid w:val="00BD2374"/>
    <w:rsid w:val="00BD3631"/>
    <w:rsid w:val="00BD648D"/>
    <w:rsid w:val="00BD7FB7"/>
    <w:rsid w:val="00BE1C47"/>
    <w:rsid w:val="00BE35A0"/>
    <w:rsid w:val="00BF3CB8"/>
    <w:rsid w:val="00BF4E9F"/>
    <w:rsid w:val="00BF5A45"/>
    <w:rsid w:val="00C0186B"/>
    <w:rsid w:val="00C11C3F"/>
    <w:rsid w:val="00C3240E"/>
    <w:rsid w:val="00C33702"/>
    <w:rsid w:val="00C37108"/>
    <w:rsid w:val="00C41498"/>
    <w:rsid w:val="00C4698B"/>
    <w:rsid w:val="00C47383"/>
    <w:rsid w:val="00C50C09"/>
    <w:rsid w:val="00C56C06"/>
    <w:rsid w:val="00C56C78"/>
    <w:rsid w:val="00C62D87"/>
    <w:rsid w:val="00C65E97"/>
    <w:rsid w:val="00C67A84"/>
    <w:rsid w:val="00C7349F"/>
    <w:rsid w:val="00C738F9"/>
    <w:rsid w:val="00C75491"/>
    <w:rsid w:val="00C8475E"/>
    <w:rsid w:val="00C94746"/>
    <w:rsid w:val="00C97CB8"/>
    <w:rsid w:val="00CB47E8"/>
    <w:rsid w:val="00CC4345"/>
    <w:rsid w:val="00CC538B"/>
    <w:rsid w:val="00CC596F"/>
    <w:rsid w:val="00CC71A7"/>
    <w:rsid w:val="00CC75FD"/>
    <w:rsid w:val="00CF136B"/>
    <w:rsid w:val="00CF783F"/>
    <w:rsid w:val="00D02BF8"/>
    <w:rsid w:val="00D14058"/>
    <w:rsid w:val="00D16B4A"/>
    <w:rsid w:val="00D17D18"/>
    <w:rsid w:val="00D22D75"/>
    <w:rsid w:val="00D35D01"/>
    <w:rsid w:val="00D37C45"/>
    <w:rsid w:val="00D4236F"/>
    <w:rsid w:val="00D457A2"/>
    <w:rsid w:val="00D45853"/>
    <w:rsid w:val="00D50482"/>
    <w:rsid w:val="00D615FE"/>
    <w:rsid w:val="00D70A99"/>
    <w:rsid w:val="00D72D67"/>
    <w:rsid w:val="00D73291"/>
    <w:rsid w:val="00D7535F"/>
    <w:rsid w:val="00D7559A"/>
    <w:rsid w:val="00D755C8"/>
    <w:rsid w:val="00D83202"/>
    <w:rsid w:val="00D90056"/>
    <w:rsid w:val="00D96408"/>
    <w:rsid w:val="00DA5343"/>
    <w:rsid w:val="00DB7EFE"/>
    <w:rsid w:val="00DD4239"/>
    <w:rsid w:val="00DD583B"/>
    <w:rsid w:val="00DE1C2E"/>
    <w:rsid w:val="00DF3450"/>
    <w:rsid w:val="00DF6FB4"/>
    <w:rsid w:val="00DF7E2A"/>
    <w:rsid w:val="00E02C85"/>
    <w:rsid w:val="00E03482"/>
    <w:rsid w:val="00E1391A"/>
    <w:rsid w:val="00E16E87"/>
    <w:rsid w:val="00E2549D"/>
    <w:rsid w:val="00E25B94"/>
    <w:rsid w:val="00E2656C"/>
    <w:rsid w:val="00E312F3"/>
    <w:rsid w:val="00E3365B"/>
    <w:rsid w:val="00E56E80"/>
    <w:rsid w:val="00E57A93"/>
    <w:rsid w:val="00E72CFC"/>
    <w:rsid w:val="00E73708"/>
    <w:rsid w:val="00E846EC"/>
    <w:rsid w:val="00E97D0E"/>
    <w:rsid w:val="00EA5C34"/>
    <w:rsid w:val="00EC08BD"/>
    <w:rsid w:val="00EC2C0C"/>
    <w:rsid w:val="00EC3DCF"/>
    <w:rsid w:val="00EC6584"/>
    <w:rsid w:val="00ED7947"/>
    <w:rsid w:val="00EE3B5A"/>
    <w:rsid w:val="00EF5E4F"/>
    <w:rsid w:val="00F156F1"/>
    <w:rsid w:val="00F16D25"/>
    <w:rsid w:val="00F20B43"/>
    <w:rsid w:val="00F25FDA"/>
    <w:rsid w:val="00F31FF6"/>
    <w:rsid w:val="00F378AC"/>
    <w:rsid w:val="00F45F01"/>
    <w:rsid w:val="00F5761D"/>
    <w:rsid w:val="00F60A27"/>
    <w:rsid w:val="00F64FF4"/>
    <w:rsid w:val="00F736F5"/>
    <w:rsid w:val="00F77AF7"/>
    <w:rsid w:val="00F84AB0"/>
    <w:rsid w:val="00F9047F"/>
    <w:rsid w:val="00FA0580"/>
    <w:rsid w:val="00FA7758"/>
    <w:rsid w:val="00FB07C9"/>
    <w:rsid w:val="00FB116F"/>
    <w:rsid w:val="00FB3E18"/>
    <w:rsid w:val="00FB5E3E"/>
    <w:rsid w:val="00FC227E"/>
    <w:rsid w:val="00FC50B4"/>
    <w:rsid w:val="00FD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9029C"/>
    <w:rPr>
      <w:color w:val="808080"/>
    </w:rPr>
  </w:style>
  <w:style w:type="paragraph" w:customStyle="1" w:styleId="C9A9DA806A274199AB34C8A1230040E5">
    <w:name w:val="C9A9DA806A274199AB34C8A1230040E5"/>
    <w:rsid w:val="007902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f a l s e "   o n A c t i o n = " S t u b . P r z y p i s z _ S t y l _ t j _ s t u b "   / >  
 < b u t t o n   i d = " p M a k r o 3 "   l a b e l = " K o n w e r s j a   c a Bo [c i "   e n a b l e d   =   " f a l s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14</Pages>
  <Words>4374</Words>
  <Characters>26246</Characters>
  <Application>Microsoft Office Word</Application>
  <DocSecurity>0</DocSecurity>
  <Lines>218</Lines>
  <Paragraphs>61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30559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Łosik Jacek</dc:creator>
  <cp:lastModifiedBy>Chmielecka Magdalena</cp:lastModifiedBy>
  <cp:revision>52</cp:revision>
  <cp:lastPrinted>2012-04-23T06:39:00Z</cp:lastPrinted>
  <dcterms:created xsi:type="dcterms:W3CDTF">2026-02-16T13:51:00Z</dcterms:created>
  <dcterms:modified xsi:type="dcterms:W3CDTF">2026-03-30T12:58:00Z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Korekta_stylów_1" visible="true" label="Korekta formatowania dokumentu" imageMso="_3DPerspectiveIncrease" onAction="Korekta_stylów"/>
        <mso:button idQ="doc:ZwiekszPoziomNowelizacji_1" visible="true" label="Przejście do nowelizacji" imageMso="OutlineDemoteToBodyText" onAction="ZwiekszPoziomNowelizacji"/>
        <mso:button idQ="doc:ZmniejszPoziomNowelizacji_1" visible="true" label="Przejście do aktu głównego" imageMso="OutlinePromoteToHeading" onAction="ZmniejszPoziomNowelizacji"/>
        <mso:button idQ="doc:ZwiekszZaglebienie_1" visible="true" label="Przejście do jednostki redakcyjnej niższego stopnia" imageMso="RightArrow2" onAction="ZwiekszZaglebienie"/>
        <mso:button idQ="doc:ZmniejszZaglebienie_1" visible="true" label="Przejście do jednostki redakcyjnej wyższego stopnia" imageMso="LeftArrow2" onAction="ZmniejszZaglebienie"/>
        <mso:button idQ="doc:Przenumeruj_1" visible="true" label="Przenumerowanie" imageMso="Bullets" onAction="Przenumeruj"/>
        <mso:button idQ="doc:wstaw_Zakladke_1" visible="true" label="Wstawienie zakładki" imageMso="WebServerDiscussions" onAction="wstaw_Zakladke"/>
        <mso:button idQ="doc:Kolor_czerwony_1" visible="true" label="Na czerwono" imageMso="AppointmentColor1" onAction="Kolor_czerwony"/>
        <mso:button idQ="doc:Kolor_niebieski_1" visible="true" label="Na niebiesko" imageMso="AppointmentColor6" onAction="Kolor_niebieski"/>
        <mso:button idQ="doc:Kolor_zielony_1" visible="true" label="Na zielono" imageMso="AppointmentColor3" onAction="Kolor_zielony"/>
        <mso:button idQ="doc:Kolor_zolty_1" visible="true" label="Na żółto" imageMso="AppointmentColor10" onAction="Kolor_zolty"/>
        <mso:button idQ="doc:Bez_koloru_1" visible="true" label="Usunięcie kolorów" imageMso="AppointmentColor0" onAction="Bez_koloru"/>
        <mso:button idQ="doc:Bold_1" visible="true" label="Pogrubienie" imageMso="CharacterShading" onAction="Bold"/>
        <mso:button idQ="doc:Italic_1" visible="true" label="Kursywa" imageMso="WordArtFormatDialog" onAction="Italic"/>
        <mso:button idQ="doc:D_indeks_1" visible="true" label="Indeks dolny" imageMso="MailMergeResultsPreview" onAction="D_indeks"/>
        <mso:button idQ="doc:G_Indeks_1" visible="true" label="Indeks górny" imageMso="FontSchemes" onAction="G_Indeks"/>
        <mso:button idQ="doc:Bez_stylu_1" visible="true" label="Normalna czcionka" imageMso="CharacterBorder" onAction="Bez_stylu"/>
      </mso:documentControls>
    </mso:qat>
  </mso:ribbon>
</mso:customUI>
</file>